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448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338A8FE0" w:rsidR="00E73DDA" w:rsidRPr="005B2653" w:rsidRDefault="003B217E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D04E1">
              <w:rPr>
                <w:rFonts w:ascii="Arial" w:hAnsi="Arial" w:cs="Arial"/>
                <w:i/>
                <w:sz w:val="22"/>
              </w:rPr>
              <w:t xml:space="preserve">Corso di Alta </w:t>
            </w:r>
            <w:r w:rsidR="00550168">
              <w:rPr>
                <w:rFonts w:ascii="Arial" w:hAnsi="Arial" w:cs="Arial"/>
                <w:i/>
                <w:sz w:val="22"/>
              </w:rPr>
              <w:t>F</w:t>
            </w:r>
            <w:r w:rsidRPr="00ED04E1">
              <w:rPr>
                <w:rFonts w:ascii="Arial" w:hAnsi="Arial" w:cs="Arial"/>
                <w:i/>
                <w:sz w:val="22"/>
              </w:rPr>
              <w:t xml:space="preserve">ormazione </w:t>
            </w: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221DE565" w:rsidR="00E73DDA" w:rsidRPr="005B2653" w:rsidRDefault="003B21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3B217E">
              <w:rPr>
                <w:rFonts w:ascii="Arial" w:hAnsi="Arial" w:cs="Arial"/>
                <w:i/>
                <w:sz w:val="22"/>
              </w:rPr>
              <w:t xml:space="preserve">Procedure e </w:t>
            </w:r>
            <w:r w:rsidR="00A54A54">
              <w:rPr>
                <w:rFonts w:ascii="Arial" w:hAnsi="Arial" w:cs="Arial"/>
                <w:i/>
                <w:sz w:val="22"/>
              </w:rPr>
              <w:t>s</w:t>
            </w:r>
            <w:r w:rsidRPr="003B217E">
              <w:rPr>
                <w:rFonts w:ascii="Arial" w:hAnsi="Arial" w:cs="Arial"/>
                <w:i/>
                <w:sz w:val="22"/>
              </w:rPr>
              <w:t>trumenti BIM per le stazioni appaltanti e per gli operatori economici</w:t>
            </w:r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7335ECBA" w:rsidR="003D74AE" w:rsidRPr="005B2653" w:rsidRDefault="003B21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Nuova istituzione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61BF8FC0" w:rsidR="003D74AE" w:rsidRPr="005B2653" w:rsidRDefault="003B21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Dipartimento di Ingegneria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2F5821EA" w:rsidR="003D74AE" w:rsidRPr="005B2653" w:rsidRDefault="003B21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3BED0ED" w14:textId="77777777" w:rsidR="003B217E" w:rsidRPr="00ED04E1" w:rsidRDefault="003B217E" w:rsidP="003B2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ED04E1">
              <w:rPr>
                <w:rFonts w:ascii="Arial" w:hAnsi="Arial" w:cs="Arial"/>
                <w:i/>
                <w:sz w:val="22"/>
              </w:rPr>
              <w:t>In2it srl</w:t>
            </w:r>
          </w:p>
          <w:p w14:paraId="6A61EC96" w14:textId="77777777" w:rsidR="003B217E" w:rsidRPr="00ED04E1" w:rsidRDefault="003B217E" w:rsidP="003B2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ED04E1">
              <w:rPr>
                <w:rFonts w:ascii="Arial" w:hAnsi="Arial" w:cs="Arial"/>
                <w:i/>
                <w:sz w:val="22"/>
              </w:rPr>
              <w:t xml:space="preserve">Ordine degli Ingegneri della Provincia di Roma </w:t>
            </w:r>
          </w:p>
          <w:p w14:paraId="55F709DE" w14:textId="7007F2E2" w:rsidR="003D74AE" w:rsidRPr="005B2653" w:rsidRDefault="003B21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(come da convenzione allegata)</w:t>
            </w: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3EBF9B20" w:rsidR="003D74AE" w:rsidRPr="005B2653" w:rsidRDefault="003B217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6DCB6C10" w:rsidR="003D74AE" w:rsidRPr="005B2653" w:rsidRDefault="003B217E" w:rsidP="003B2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190D60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76552A80" w:rsidR="003D74AE" w:rsidRPr="005B2653" w:rsidRDefault="003B217E" w:rsidP="003B2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mesi</w:t>
            </w:r>
          </w:p>
        </w:tc>
      </w:tr>
      <w:tr w:rsidR="003D74AE" w:rsidRPr="005B2653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6A59F9" w14:textId="39CBEA48" w:rsidR="003D74AE" w:rsidRPr="005B2653" w:rsidRDefault="003B217E" w:rsidP="003B21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ottobre 2019 – </w:t>
            </w:r>
            <w:r w:rsidR="001B30A3">
              <w:rPr>
                <w:rFonts w:ascii="Arial" w:hAnsi="Arial" w:cs="Arial"/>
                <w:sz w:val="22"/>
              </w:rPr>
              <w:t>gennaio 2020</w:t>
            </w:r>
          </w:p>
        </w:tc>
      </w:tr>
      <w:tr w:rsidR="003D74AE" w:rsidRPr="005B2653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B621" w14:textId="39A9B928" w:rsidR="00F9776C" w:rsidRDefault="00F9776C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Università degli Studi Roma Tre</w:t>
            </w:r>
          </w:p>
          <w:p w14:paraId="3CCD15AD" w14:textId="19C993D3" w:rsidR="003B217E" w:rsidRPr="00ED04E1" w:rsidRDefault="003B217E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04E1">
              <w:rPr>
                <w:rFonts w:ascii="Arial" w:hAnsi="Arial" w:cs="Arial"/>
                <w:sz w:val="22"/>
              </w:rPr>
              <w:t xml:space="preserve">Dipartimento di Ingegneria, </w:t>
            </w:r>
          </w:p>
          <w:p w14:paraId="0C240635" w14:textId="22C55123" w:rsidR="003D74AE" w:rsidRPr="005B2653" w:rsidRDefault="003B217E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04E1">
              <w:rPr>
                <w:rFonts w:ascii="Arial" w:hAnsi="Arial" w:cs="Arial"/>
                <w:sz w:val="22"/>
              </w:rPr>
              <w:t>Via Vito Volterra 62, 00146 Roma</w:t>
            </w:r>
          </w:p>
        </w:tc>
      </w:tr>
      <w:tr w:rsidR="003D74AE" w:rsidRPr="005B2653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07F5AB8" w14:textId="77777777" w:rsidR="003B217E" w:rsidRPr="00E43DD3" w:rsidRDefault="003B217E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43DD3">
              <w:rPr>
                <w:rFonts w:ascii="Arial" w:hAnsi="Arial" w:cs="Arial"/>
                <w:sz w:val="22"/>
              </w:rPr>
              <w:t>Ing. Fabrizio D’Amico</w:t>
            </w:r>
          </w:p>
          <w:p w14:paraId="50C8128B" w14:textId="77777777" w:rsidR="003B217E" w:rsidRPr="00E43DD3" w:rsidRDefault="003B217E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43DD3">
              <w:rPr>
                <w:rFonts w:ascii="Arial" w:hAnsi="Arial" w:cs="Arial"/>
                <w:sz w:val="22"/>
              </w:rPr>
              <w:t>Dipartimento di Ingegneria</w:t>
            </w:r>
          </w:p>
          <w:p w14:paraId="7FE02243" w14:textId="77777777" w:rsidR="00F9776C" w:rsidRDefault="00F9776C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04E1">
              <w:rPr>
                <w:rFonts w:ascii="Arial" w:hAnsi="Arial" w:cs="Arial"/>
                <w:sz w:val="22"/>
              </w:rPr>
              <w:t>Via Vito Volterra 62, 00146 Roma</w:t>
            </w:r>
            <w:r w:rsidRPr="00E43DD3">
              <w:rPr>
                <w:rFonts w:ascii="Arial" w:hAnsi="Arial" w:cs="Arial"/>
                <w:sz w:val="22"/>
              </w:rPr>
              <w:t xml:space="preserve"> </w:t>
            </w:r>
          </w:p>
          <w:p w14:paraId="267C51B3" w14:textId="47C58730" w:rsidR="003B217E" w:rsidRDefault="003B217E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43DD3">
              <w:rPr>
                <w:rFonts w:ascii="Arial" w:hAnsi="Arial" w:cs="Arial"/>
                <w:sz w:val="22"/>
              </w:rPr>
              <w:t>tel. 065733</w:t>
            </w:r>
            <w:r>
              <w:rPr>
                <w:rFonts w:ascii="Arial" w:hAnsi="Arial" w:cs="Arial"/>
                <w:sz w:val="22"/>
              </w:rPr>
              <w:t>3414</w:t>
            </w:r>
          </w:p>
          <w:p w14:paraId="0A57111A" w14:textId="77777777" w:rsidR="003B217E" w:rsidRPr="00E43DD3" w:rsidRDefault="003B217E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hyperlink r:id="rId8" w:history="1">
              <w:r w:rsidRPr="002A75C1">
                <w:rPr>
                  <w:rStyle w:val="Collegamentoipertestuale"/>
                  <w:rFonts w:ascii="Arial" w:hAnsi="Arial" w:cs="Arial"/>
                  <w:sz w:val="22"/>
                </w:rPr>
                <w:t>fabrizio.damico@uniroma3.it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19D87F7" w14:textId="70F8DF1C" w:rsidR="003D74AE" w:rsidRPr="005B2653" w:rsidRDefault="003D74AE" w:rsidP="003B21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B774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C37DD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307594AF" w:rsidR="00CC0CEC" w:rsidRPr="00762079" w:rsidRDefault="00762079" w:rsidP="00762079">
            <w:pPr>
              <w:autoSpaceDE w:val="0"/>
              <w:autoSpaceDN w:val="0"/>
              <w:adjustRightInd w:val="0"/>
              <w:ind w:left="330"/>
              <w:jc w:val="both"/>
              <w:rPr>
                <w:rFonts w:ascii="Arial" w:hAnsi="Arial" w:cs="Arial"/>
                <w:sz w:val="22"/>
              </w:rPr>
            </w:pPr>
            <w:r w:rsidRPr="00762079">
              <w:rPr>
                <w:rFonts w:ascii="Arial" w:hAnsi="Arial" w:cs="Arial"/>
                <w:sz w:val="22"/>
              </w:rPr>
              <w:t>Benedetto</w:t>
            </w:r>
          </w:p>
        </w:tc>
        <w:tc>
          <w:tcPr>
            <w:tcW w:w="2693" w:type="dxa"/>
            <w:shd w:val="clear" w:color="auto" w:fill="auto"/>
          </w:tcPr>
          <w:p w14:paraId="3D2E7A1A" w14:textId="3A2A2D7C" w:rsidR="00CC0CEC" w:rsidRPr="00762079" w:rsidRDefault="00762079" w:rsidP="0076207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22"/>
              </w:rPr>
            </w:pPr>
            <w:r w:rsidRPr="00762079">
              <w:rPr>
                <w:rFonts w:ascii="Arial" w:hAnsi="Arial" w:cs="Arial"/>
                <w:sz w:val="22"/>
              </w:rPr>
              <w:t>Andrea</w:t>
            </w:r>
          </w:p>
        </w:tc>
        <w:tc>
          <w:tcPr>
            <w:tcW w:w="2410" w:type="dxa"/>
            <w:shd w:val="clear" w:color="auto" w:fill="auto"/>
          </w:tcPr>
          <w:p w14:paraId="3B0F0DB0" w14:textId="0E639D39" w:rsidR="00CC0CEC" w:rsidRPr="00762079" w:rsidRDefault="00762079" w:rsidP="00762079">
            <w:pPr>
              <w:autoSpaceDE w:val="0"/>
              <w:autoSpaceDN w:val="0"/>
              <w:adjustRightInd w:val="0"/>
              <w:ind w:left="33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Ingegneria</w:t>
            </w:r>
          </w:p>
        </w:tc>
        <w:tc>
          <w:tcPr>
            <w:tcW w:w="2268" w:type="dxa"/>
            <w:shd w:val="clear" w:color="auto" w:fill="auto"/>
          </w:tcPr>
          <w:p w14:paraId="4B8CF566" w14:textId="7C99627E" w:rsidR="00CC0CEC" w:rsidRPr="00762079" w:rsidRDefault="00762079" w:rsidP="00762079">
            <w:pPr>
              <w:autoSpaceDE w:val="0"/>
              <w:autoSpaceDN w:val="0"/>
              <w:adjustRightInd w:val="0"/>
              <w:ind w:left="106"/>
              <w:jc w:val="both"/>
              <w:rPr>
                <w:rFonts w:ascii="Arial" w:hAnsi="Arial" w:cs="Arial"/>
                <w:sz w:val="22"/>
              </w:rPr>
            </w:pPr>
            <w:r w:rsidRPr="00CF53AB">
              <w:rPr>
                <w:rFonts w:ascii="Arial" w:hAnsi="Arial" w:cs="Arial"/>
                <w:sz w:val="22"/>
              </w:rPr>
              <w:t>Professore Ordinario e Direttore del Dipartimento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2626"/>
        <w:gridCol w:w="2533"/>
        <w:gridCol w:w="2404"/>
        <w:gridCol w:w="2200"/>
      </w:tblGrid>
      <w:tr w:rsidR="00CC0CEC" w:rsidRPr="005B2653" w14:paraId="6712EEAC" w14:textId="77777777" w:rsidTr="00762079">
        <w:tc>
          <w:tcPr>
            <w:tcW w:w="348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33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4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200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5B2653" w14:paraId="2D2780C7" w14:textId="77777777" w:rsidTr="00762079">
        <w:tc>
          <w:tcPr>
            <w:tcW w:w="348" w:type="dxa"/>
            <w:shd w:val="clear" w:color="auto" w:fill="auto"/>
          </w:tcPr>
          <w:p w14:paraId="5C5B1D37" w14:textId="77777777" w:rsidR="00CC0CEC" w:rsidRPr="00A54A54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2E7CB3ED" w14:textId="77777777" w:rsidR="00CC0CEC" w:rsidRPr="00A54A54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Il Direttore quale Presidente</w:t>
            </w:r>
          </w:p>
          <w:p w14:paraId="010F68FD" w14:textId="03587FE4" w:rsidR="00CC0CEC" w:rsidRPr="00A54A54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Prof.</w:t>
            </w:r>
            <w:r w:rsidR="00762079" w:rsidRPr="00A54A54">
              <w:rPr>
                <w:rFonts w:ascii="Arial" w:hAnsi="Arial" w:cs="Arial"/>
                <w:sz w:val="22"/>
                <w:szCs w:val="22"/>
              </w:rPr>
              <w:t xml:space="preserve"> Benedetto</w:t>
            </w:r>
          </w:p>
        </w:tc>
        <w:tc>
          <w:tcPr>
            <w:tcW w:w="2533" w:type="dxa"/>
            <w:shd w:val="clear" w:color="auto" w:fill="auto"/>
          </w:tcPr>
          <w:p w14:paraId="473B55E0" w14:textId="5AC247E1" w:rsidR="00CC0CEC" w:rsidRPr="00A54A54" w:rsidRDefault="00762079" w:rsidP="00220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2404" w:type="dxa"/>
            <w:shd w:val="clear" w:color="auto" w:fill="auto"/>
          </w:tcPr>
          <w:p w14:paraId="4A5A5368" w14:textId="41EF342C" w:rsidR="00CC0CEC" w:rsidRPr="00A54A54" w:rsidRDefault="00762079" w:rsidP="00220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Ingegneria</w:t>
            </w:r>
            <w:r w:rsidR="00220B54" w:rsidRPr="00A54A54">
              <w:rPr>
                <w:rFonts w:ascii="Arial" w:hAnsi="Arial" w:cs="Arial"/>
                <w:sz w:val="22"/>
                <w:szCs w:val="22"/>
              </w:rPr>
              <w:t xml:space="preserve"> – Roma Tre</w:t>
            </w:r>
          </w:p>
        </w:tc>
        <w:tc>
          <w:tcPr>
            <w:tcW w:w="2200" w:type="dxa"/>
            <w:shd w:val="clear" w:color="auto" w:fill="auto"/>
          </w:tcPr>
          <w:p w14:paraId="063EAAB4" w14:textId="71E77794" w:rsidR="00CC0CEC" w:rsidRPr="00A54A54" w:rsidRDefault="00762079" w:rsidP="00762079">
            <w:pPr>
              <w:autoSpaceDE w:val="0"/>
              <w:autoSpaceDN w:val="0"/>
              <w:adjustRightInd w:val="0"/>
              <w:ind w:left="1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Professore Ordinario e Direttore del Dipartimento</w:t>
            </w:r>
          </w:p>
        </w:tc>
      </w:tr>
      <w:tr w:rsidR="00762079" w:rsidRPr="005B2653" w14:paraId="0876A0D8" w14:textId="77777777" w:rsidTr="00762079">
        <w:tc>
          <w:tcPr>
            <w:tcW w:w="348" w:type="dxa"/>
            <w:shd w:val="clear" w:color="auto" w:fill="auto"/>
          </w:tcPr>
          <w:p w14:paraId="5F840D69" w14:textId="77777777" w:rsidR="00762079" w:rsidRPr="00A54A54" w:rsidRDefault="00762079" w:rsidP="007620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14:paraId="68035B0B" w14:textId="48411888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Bellotti</w:t>
            </w:r>
          </w:p>
        </w:tc>
        <w:tc>
          <w:tcPr>
            <w:tcW w:w="2533" w:type="dxa"/>
            <w:shd w:val="clear" w:color="auto" w:fill="auto"/>
          </w:tcPr>
          <w:p w14:paraId="63C8B665" w14:textId="0456E7C9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Giorgio</w:t>
            </w:r>
          </w:p>
        </w:tc>
        <w:tc>
          <w:tcPr>
            <w:tcW w:w="2404" w:type="dxa"/>
            <w:shd w:val="clear" w:color="auto" w:fill="auto"/>
          </w:tcPr>
          <w:p w14:paraId="260A3522" w14:textId="437D47DF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Ingegneria</w:t>
            </w:r>
            <w:r w:rsidR="00220B54" w:rsidRPr="00A54A54">
              <w:rPr>
                <w:rFonts w:ascii="Arial" w:hAnsi="Arial" w:cs="Arial"/>
                <w:sz w:val="22"/>
                <w:szCs w:val="22"/>
              </w:rPr>
              <w:t xml:space="preserve"> – Roma Tre</w:t>
            </w:r>
          </w:p>
        </w:tc>
        <w:tc>
          <w:tcPr>
            <w:tcW w:w="2200" w:type="dxa"/>
            <w:shd w:val="clear" w:color="auto" w:fill="auto"/>
          </w:tcPr>
          <w:p w14:paraId="70A5172A" w14:textId="3E9AC311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762079" w:rsidRPr="005B2653" w14:paraId="5AE2DE42" w14:textId="77777777" w:rsidTr="00762079">
        <w:tc>
          <w:tcPr>
            <w:tcW w:w="348" w:type="dxa"/>
            <w:shd w:val="clear" w:color="auto" w:fill="auto"/>
          </w:tcPr>
          <w:p w14:paraId="4A05383D" w14:textId="77777777" w:rsidR="00762079" w:rsidRPr="00A54A54" w:rsidRDefault="00762079" w:rsidP="007620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26" w:type="dxa"/>
            <w:shd w:val="clear" w:color="auto" w:fill="auto"/>
          </w:tcPr>
          <w:p w14:paraId="454B57B9" w14:textId="71A28CA9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D’Amico</w:t>
            </w:r>
          </w:p>
        </w:tc>
        <w:tc>
          <w:tcPr>
            <w:tcW w:w="2533" w:type="dxa"/>
            <w:shd w:val="clear" w:color="auto" w:fill="auto"/>
          </w:tcPr>
          <w:p w14:paraId="76712CB2" w14:textId="03FB29E8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404" w:type="dxa"/>
            <w:shd w:val="clear" w:color="auto" w:fill="auto"/>
          </w:tcPr>
          <w:p w14:paraId="6ECC965B" w14:textId="4E23A120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Ingegneria</w:t>
            </w:r>
            <w:r w:rsidR="00220B54" w:rsidRPr="00A54A54">
              <w:rPr>
                <w:rFonts w:ascii="Arial" w:hAnsi="Arial" w:cs="Arial"/>
                <w:sz w:val="22"/>
                <w:szCs w:val="22"/>
              </w:rPr>
              <w:t xml:space="preserve"> – Roma Tre</w:t>
            </w:r>
          </w:p>
        </w:tc>
        <w:tc>
          <w:tcPr>
            <w:tcW w:w="2200" w:type="dxa"/>
            <w:shd w:val="clear" w:color="auto" w:fill="auto"/>
          </w:tcPr>
          <w:p w14:paraId="39B11E44" w14:textId="2B73512F" w:rsidR="00762079" w:rsidRPr="00A54A54" w:rsidRDefault="00762079" w:rsidP="007620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Personale Tecnico</w:t>
            </w:r>
          </w:p>
        </w:tc>
      </w:tr>
      <w:tr w:rsidR="00190D60" w:rsidRPr="005B2653" w14:paraId="5BDD5022" w14:textId="77777777" w:rsidTr="00762079">
        <w:tc>
          <w:tcPr>
            <w:tcW w:w="348" w:type="dxa"/>
            <w:shd w:val="clear" w:color="auto" w:fill="auto"/>
          </w:tcPr>
          <w:p w14:paraId="4C7575B9" w14:textId="77777777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14:paraId="51321BB0" w14:textId="373E01D9" w:rsidR="00190D60" w:rsidRPr="00A54A54" w:rsidRDefault="00C754D3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Asdrubali</w:t>
            </w:r>
          </w:p>
        </w:tc>
        <w:tc>
          <w:tcPr>
            <w:tcW w:w="2533" w:type="dxa"/>
            <w:shd w:val="clear" w:color="auto" w:fill="auto"/>
          </w:tcPr>
          <w:p w14:paraId="0A5D14D8" w14:textId="27AD66CE" w:rsidR="00190D60" w:rsidRPr="00A54A54" w:rsidRDefault="00C754D3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2404" w:type="dxa"/>
            <w:shd w:val="clear" w:color="auto" w:fill="auto"/>
          </w:tcPr>
          <w:p w14:paraId="2FF55725" w14:textId="546091F9" w:rsidR="00190D60" w:rsidRPr="00A54A54" w:rsidRDefault="00C754D3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Ingegneria</w:t>
            </w:r>
            <w:r w:rsidR="00220B54" w:rsidRPr="00A54A54">
              <w:rPr>
                <w:rFonts w:ascii="Arial" w:hAnsi="Arial" w:cs="Arial"/>
                <w:sz w:val="22"/>
                <w:szCs w:val="22"/>
              </w:rPr>
              <w:t xml:space="preserve"> – Roma Tre</w:t>
            </w:r>
          </w:p>
        </w:tc>
        <w:tc>
          <w:tcPr>
            <w:tcW w:w="2200" w:type="dxa"/>
            <w:shd w:val="clear" w:color="auto" w:fill="auto"/>
          </w:tcPr>
          <w:p w14:paraId="721CF484" w14:textId="0A64EB1B" w:rsidR="00190D60" w:rsidRPr="00A54A54" w:rsidRDefault="00C754D3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  <w:tr w:rsidR="00C754D3" w:rsidRPr="005B2653" w14:paraId="1530A14B" w14:textId="77777777" w:rsidTr="00762079">
        <w:tc>
          <w:tcPr>
            <w:tcW w:w="348" w:type="dxa"/>
            <w:shd w:val="clear" w:color="auto" w:fill="auto"/>
          </w:tcPr>
          <w:p w14:paraId="5457FCA5" w14:textId="77777777" w:rsidR="00C754D3" w:rsidRPr="00A54A54" w:rsidRDefault="00C754D3" w:rsidP="00C75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26" w:type="dxa"/>
            <w:shd w:val="clear" w:color="auto" w:fill="auto"/>
          </w:tcPr>
          <w:p w14:paraId="4E842D0B" w14:textId="3B098883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Converso</w:t>
            </w:r>
          </w:p>
        </w:tc>
        <w:tc>
          <w:tcPr>
            <w:tcW w:w="2533" w:type="dxa"/>
            <w:shd w:val="clear" w:color="auto" w:fill="auto"/>
          </w:tcPr>
          <w:p w14:paraId="3FC0D670" w14:textId="49173168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Stefano</w:t>
            </w:r>
          </w:p>
        </w:tc>
        <w:tc>
          <w:tcPr>
            <w:tcW w:w="2404" w:type="dxa"/>
            <w:shd w:val="clear" w:color="auto" w:fill="auto"/>
          </w:tcPr>
          <w:p w14:paraId="63EF5F8D" w14:textId="29638529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Architettura</w:t>
            </w:r>
            <w:r w:rsidR="00220B54" w:rsidRPr="00A54A54">
              <w:rPr>
                <w:rFonts w:ascii="Arial" w:hAnsi="Arial" w:cs="Arial"/>
                <w:sz w:val="22"/>
                <w:szCs w:val="22"/>
              </w:rPr>
              <w:t xml:space="preserve"> – Roma Tre</w:t>
            </w:r>
          </w:p>
        </w:tc>
        <w:tc>
          <w:tcPr>
            <w:tcW w:w="2200" w:type="dxa"/>
            <w:shd w:val="clear" w:color="auto" w:fill="auto"/>
          </w:tcPr>
          <w:p w14:paraId="71318E65" w14:textId="605B5420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Ricercatore universitario</w:t>
            </w:r>
          </w:p>
        </w:tc>
      </w:tr>
      <w:tr w:rsidR="00C754D3" w:rsidRPr="005B2653" w14:paraId="6C3FB5F4" w14:textId="77777777" w:rsidTr="00762079">
        <w:tc>
          <w:tcPr>
            <w:tcW w:w="348" w:type="dxa"/>
            <w:shd w:val="clear" w:color="auto" w:fill="auto"/>
          </w:tcPr>
          <w:p w14:paraId="05A8839B" w14:textId="77777777" w:rsidR="00C754D3" w:rsidRPr="00A54A54" w:rsidRDefault="00C754D3" w:rsidP="00C75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26" w:type="dxa"/>
            <w:shd w:val="clear" w:color="auto" w:fill="auto"/>
          </w:tcPr>
          <w:p w14:paraId="2CCD7E1E" w14:textId="01FE4C13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 xml:space="preserve">Caputi </w:t>
            </w:r>
          </w:p>
        </w:tc>
        <w:tc>
          <w:tcPr>
            <w:tcW w:w="2533" w:type="dxa"/>
            <w:shd w:val="clear" w:color="auto" w:fill="auto"/>
          </w:tcPr>
          <w:p w14:paraId="626C1033" w14:textId="13B919C5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2404" w:type="dxa"/>
            <w:shd w:val="clear" w:color="auto" w:fill="auto"/>
          </w:tcPr>
          <w:p w14:paraId="66B6636B" w14:textId="3F1E5C22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in2it srl</w:t>
            </w:r>
          </w:p>
        </w:tc>
        <w:tc>
          <w:tcPr>
            <w:tcW w:w="2200" w:type="dxa"/>
            <w:shd w:val="clear" w:color="auto" w:fill="auto"/>
          </w:tcPr>
          <w:p w14:paraId="7E10F97A" w14:textId="0AC14C5C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Dott. Economia Aziendale</w:t>
            </w:r>
          </w:p>
        </w:tc>
      </w:tr>
      <w:tr w:rsidR="00C754D3" w:rsidRPr="005B2653" w14:paraId="4EE4F7EA" w14:textId="77777777" w:rsidTr="00762079">
        <w:tc>
          <w:tcPr>
            <w:tcW w:w="348" w:type="dxa"/>
            <w:shd w:val="clear" w:color="auto" w:fill="auto"/>
          </w:tcPr>
          <w:p w14:paraId="63343C90" w14:textId="77777777" w:rsidR="00C754D3" w:rsidRPr="00A54A54" w:rsidRDefault="00C754D3" w:rsidP="00C75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26" w:type="dxa"/>
            <w:shd w:val="clear" w:color="auto" w:fill="auto"/>
          </w:tcPr>
          <w:p w14:paraId="660441F1" w14:textId="349B2E41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Zanolini</w:t>
            </w:r>
          </w:p>
        </w:tc>
        <w:tc>
          <w:tcPr>
            <w:tcW w:w="2533" w:type="dxa"/>
            <w:shd w:val="clear" w:color="auto" w:fill="auto"/>
          </w:tcPr>
          <w:p w14:paraId="4C62AE64" w14:textId="404A3C5E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 xml:space="preserve">Marco </w:t>
            </w:r>
          </w:p>
        </w:tc>
        <w:tc>
          <w:tcPr>
            <w:tcW w:w="2404" w:type="dxa"/>
            <w:shd w:val="clear" w:color="auto" w:fill="auto"/>
          </w:tcPr>
          <w:p w14:paraId="00C90521" w14:textId="7AFACA4C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in2it srl</w:t>
            </w:r>
          </w:p>
        </w:tc>
        <w:tc>
          <w:tcPr>
            <w:tcW w:w="2200" w:type="dxa"/>
            <w:shd w:val="clear" w:color="auto" w:fill="auto"/>
          </w:tcPr>
          <w:p w14:paraId="3AD66B73" w14:textId="022FB1E3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Ingegnere Edile</w:t>
            </w:r>
          </w:p>
        </w:tc>
      </w:tr>
      <w:tr w:rsidR="00C754D3" w:rsidRPr="005B2653" w14:paraId="51B44F3B" w14:textId="77777777" w:rsidTr="00762079">
        <w:tc>
          <w:tcPr>
            <w:tcW w:w="348" w:type="dxa"/>
            <w:shd w:val="clear" w:color="auto" w:fill="auto"/>
          </w:tcPr>
          <w:p w14:paraId="4107A8D8" w14:textId="77777777" w:rsidR="00C754D3" w:rsidRPr="00A54A54" w:rsidRDefault="00C754D3" w:rsidP="00C75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26" w:type="dxa"/>
            <w:shd w:val="clear" w:color="auto" w:fill="auto"/>
          </w:tcPr>
          <w:p w14:paraId="5DE54254" w14:textId="7AC7F0B5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Cappiello</w:t>
            </w:r>
          </w:p>
        </w:tc>
        <w:tc>
          <w:tcPr>
            <w:tcW w:w="2533" w:type="dxa"/>
            <w:shd w:val="clear" w:color="auto" w:fill="auto"/>
          </w:tcPr>
          <w:p w14:paraId="3F2E84E1" w14:textId="636A4624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404" w:type="dxa"/>
            <w:shd w:val="clear" w:color="auto" w:fill="auto"/>
          </w:tcPr>
          <w:p w14:paraId="76AC88F2" w14:textId="7F11C3B1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Ordine degli Ingegneri della Provincia di Roma</w:t>
            </w:r>
          </w:p>
        </w:tc>
        <w:tc>
          <w:tcPr>
            <w:tcW w:w="2200" w:type="dxa"/>
            <w:shd w:val="clear" w:color="auto" w:fill="auto"/>
          </w:tcPr>
          <w:p w14:paraId="540EAA9E" w14:textId="678D5DBA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</w:tr>
      <w:tr w:rsidR="00C754D3" w:rsidRPr="005B2653" w14:paraId="411CCBB6" w14:textId="77777777" w:rsidTr="00762079">
        <w:tc>
          <w:tcPr>
            <w:tcW w:w="348" w:type="dxa"/>
            <w:shd w:val="clear" w:color="auto" w:fill="auto"/>
          </w:tcPr>
          <w:p w14:paraId="0D50707D" w14:textId="77777777" w:rsidR="00C754D3" w:rsidRPr="00A54A54" w:rsidRDefault="00C754D3" w:rsidP="00C75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26" w:type="dxa"/>
            <w:shd w:val="clear" w:color="auto" w:fill="auto"/>
          </w:tcPr>
          <w:p w14:paraId="61F82E05" w14:textId="35518F4C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Babudri</w:t>
            </w:r>
          </w:p>
        </w:tc>
        <w:tc>
          <w:tcPr>
            <w:tcW w:w="2533" w:type="dxa"/>
            <w:shd w:val="clear" w:color="auto" w:fill="auto"/>
          </w:tcPr>
          <w:p w14:paraId="090A6204" w14:textId="14F33193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Massimo</w:t>
            </w:r>
          </w:p>
        </w:tc>
        <w:tc>
          <w:tcPr>
            <w:tcW w:w="2404" w:type="dxa"/>
            <w:shd w:val="clear" w:color="auto" w:fill="auto"/>
          </w:tcPr>
          <w:p w14:paraId="6E5EF204" w14:textId="50C19B82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Ordine Ingegneri della Provincia di Roma</w:t>
            </w:r>
          </w:p>
        </w:tc>
        <w:tc>
          <w:tcPr>
            <w:tcW w:w="2200" w:type="dxa"/>
            <w:shd w:val="clear" w:color="auto" w:fill="auto"/>
          </w:tcPr>
          <w:p w14:paraId="4B7776FE" w14:textId="2E77B287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Presidente Commissione BIM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8"/>
        <w:gridCol w:w="2178"/>
        <w:gridCol w:w="2369"/>
        <w:gridCol w:w="1883"/>
        <w:gridCol w:w="1084"/>
      </w:tblGrid>
      <w:tr w:rsidR="00AE27E0" w:rsidRPr="005B2653" w14:paraId="61B6C7E7" w14:textId="65824120" w:rsidTr="00E70659">
        <w:tc>
          <w:tcPr>
            <w:tcW w:w="481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78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69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83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084" w:type="dxa"/>
          </w:tcPr>
          <w:p w14:paraId="510945C3" w14:textId="25F95770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190D60" w:rsidRPr="005B2653" w14:paraId="6BDFB992" w14:textId="6BC61B36" w:rsidTr="00C754D3">
        <w:tc>
          <w:tcPr>
            <w:tcW w:w="481" w:type="dxa"/>
            <w:shd w:val="clear" w:color="auto" w:fill="auto"/>
          </w:tcPr>
          <w:p w14:paraId="3C1FDC4F" w14:textId="77777777" w:rsidR="00190D60" w:rsidRPr="005B2653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14:paraId="3189DD1B" w14:textId="77777777" w:rsidR="00190D60" w:rsidRPr="00A54A54" w:rsidRDefault="00190D60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Il Direttore quale Presidente</w:t>
            </w:r>
          </w:p>
          <w:p w14:paraId="2D53920D" w14:textId="10F431CC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Prof. Benedetto</w:t>
            </w:r>
          </w:p>
        </w:tc>
        <w:tc>
          <w:tcPr>
            <w:tcW w:w="2178" w:type="dxa"/>
            <w:shd w:val="clear" w:color="auto" w:fill="auto"/>
          </w:tcPr>
          <w:p w14:paraId="7A16BDE8" w14:textId="0327228D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2369" w:type="dxa"/>
            <w:shd w:val="clear" w:color="auto" w:fill="auto"/>
          </w:tcPr>
          <w:p w14:paraId="55806E88" w14:textId="0F651A9F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Ingegneria</w:t>
            </w:r>
          </w:p>
        </w:tc>
        <w:tc>
          <w:tcPr>
            <w:tcW w:w="1883" w:type="dxa"/>
            <w:shd w:val="clear" w:color="auto" w:fill="auto"/>
          </w:tcPr>
          <w:p w14:paraId="3B1D3DFC" w14:textId="34BAFD5D" w:rsidR="00190D60" w:rsidRPr="00A54A54" w:rsidRDefault="00190D60" w:rsidP="00190D60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Professore Ordinario e Direttore del Dipartimento</w:t>
            </w:r>
          </w:p>
        </w:tc>
        <w:tc>
          <w:tcPr>
            <w:tcW w:w="1084" w:type="dxa"/>
            <w:vAlign w:val="center"/>
          </w:tcPr>
          <w:p w14:paraId="2A0ECA80" w14:textId="47FA30CC" w:rsidR="00190D60" w:rsidRPr="00A54A54" w:rsidRDefault="00EA5EE5" w:rsidP="00C754D3">
            <w:pPr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90D60" w:rsidRPr="005B2653" w14:paraId="6A4B4305" w14:textId="147B48ED" w:rsidTr="00C754D3">
        <w:tc>
          <w:tcPr>
            <w:tcW w:w="481" w:type="dxa"/>
            <w:shd w:val="clear" w:color="auto" w:fill="auto"/>
          </w:tcPr>
          <w:p w14:paraId="00DF0BC1" w14:textId="77777777" w:rsidR="00190D60" w:rsidRPr="005B2653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14:paraId="07D2AC61" w14:textId="04969ABA" w:rsidR="00190D60" w:rsidRPr="00A54A54" w:rsidRDefault="00190D60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Bellotti</w:t>
            </w:r>
          </w:p>
        </w:tc>
        <w:tc>
          <w:tcPr>
            <w:tcW w:w="2178" w:type="dxa"/>
            <w:shd w:val="clear" w:color="auto" w:fill="auto"/>
          </w:tcPr>
          <w:p w14:paraId="382BC0BC" w14:textId="20BA7F0E" w:rsidR="00190D60" w:rsidRPr="00A54A54" w:rsidRDefault="00190D60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Giorgio</w:t>
            </w:r>
          </w:p>
        </w:tc>
        <w:tc>
          <w:tcPr>
            <w:tcW w:w="2369" w:type="dxa"/>
            <w:shd w:val="clear" w:color="auto" w:fill="auto"/>
          </w:tcPr>
          <w:p w14:paraId="018DB3D2" w14:textId="2DA8F961" w:rsidR="00190D60" w:rsidRPr="00A54A54" w:rsidRDefault="00190D60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Ingegneria</w:t>
            </w:r>
          </w:p>
        </w:tc>
        <w:tc>
          <w:tcPr>
            <w:tcW w:w="1883" w:type="dxa"/>
            <w:shd w:val="clear" w:color="auto" w:fill="auto"/>
          </w:tcPr>
          <w:p w14:paraId="34382E0C" w14:textId="4673C80B" w:rsidR="00190D60" w:rsidRPr="00A54A54" w:rsidRDefault="00190D60" w:rsidP="00190D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1084" w:type="dxa"/>
            <w:vAlign w:val="center"/>
          </w:tcPr>
          <w:p w14:paraId="58A956F5" w14:textId="642ED700" w:rsidR="00190D60" w:rsidRPr="00A54A54" w:rsidRDefault="00EA5EE5" w:rsidP="00C75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54D3" w:rsidRPr="005B2653" w14:paraId="1BA5419F" w14:textId="7379CAF2" w:rsidTr="00C754D3">
        <w:tc>
          <w:tcPr>
            <w:tcW w:w="481" w:type="dxa"/>
            <w:shd w:val="clear" w:color="auto" w:fill="auto"/>
          </w:tcPr>
          <w:p w14:paraId="64571927" w14:textId="77777777" w:rsidR="00C754D3" w:rsidRPr="005B2653" w:rsidRDefault="00C754D3" w:rsidP="00C75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14:paraId="7C6CD8C3" w14:textId="2866E213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Asdrubali</w:t>
            </w:r>
          </w:p>
        </w:tc>
        <w:tc>
          <w:tcPr>
            <w:tcW w:w="2178" w:type="dxa"/>
            <w:shd w:val="clear" w:color="auto" w:fill="auto"/>
          </w:tcPr>
          <w:p w14:paraId="76C4AABF" w14:textId="0DFBADE0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2369" w:type="dxa"/>
            <w:shd w:val="clear" w:color="auto" w:fill="auto"/>
          </w:tcPr>
          <w:p w14:paraId="71D74F9B" w14:textId="3520291A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Ingegneria</w:t>
            </w:r>
          </w:p>
        </w:tc>
        <w:tc>
          <w:tcPr>
            <w:tcW w:w="1883" w:type="dxa"/>
            <w:shd w:val="clear" w:color="auto" w:fill="auto"/>
          </w:tcPr>
          <w:p w14:paraId="6C15CEA3" w14:textId="2DD597C6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  <w:tc>
          <w:tcPr>
            <w:tcW w:w="1084" w:type="dxa"/>
            <w:vAlign w:val="center"/>
          </w:tcPr>
          <w:p w14:paraId="226B8CDE" w14:textId="39D5E392" w:rsidR="00C754D3" w:rsidRPr="00A54A54" w:rsidRDefault="00C754D3" w:rsidP="00C75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54D3" w:rsidRPr="005B2653" w14:paraId="2EC8CCE5" w14:textId="1307EA4E" w:rsidTr="00C754D3">
        <w:tc>
          <w:tcPr>
            <w:tcW w:w="481" w:type="dxa"/>
            <w:shd w:val="clear" w:color="auto" w:fill="auto"/>
          </w:tcPr>
          <w:p w14:paraId="2DD334B9" w14:textId="77777777" w:rsidR="00C754D3" w:rsidRPr="005B2653" w:rsidRDefault="00C754D3" w:rsidP="00C75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14:paraId="1A9A6D62" w14:textId="1F4EFA04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Converso</w:t>
            </w:r>
          </w:p>
        </w:tc>
        <w:tc>
          <w:tcPr>
            <w:tcW w:w="2178" w:type="dxa"/>
            <w:shd w:val="clear" w:color="auto" w:fill="auto"/>
          </w:tcPr>
          <w:p w14:paraId="316309B7" w14:textId="33DA2453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Stefano</w:t>
            </w:r>
          </w:p>
        </w:tc>
        <w:tc>
          <w:tcPr>
            <w:tcW w:w="2369" w:type="dxa"/>
            <w:shd w:val="clear" w:color="auto" w:fill="auto"/>
          </w:tcPr>
          <w:p w14:paraId="3F788567" w14:textId="524C53DE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 di Architettura</w:t>
            </w:r>
          </w:p>
        </w:tc>
        <w:tc>
          <w:tcPr>
            <w:tcW w:w="1883" w:type="dxa"/>
            <w:shd w:val="clear" w:color="auto" w:fill="auto"/>
          </w:tcPr>
          <w:p w14:paraId="0DA284AE" w14:textId="553A54D9" w:rsidR="00C754D3" w:rsidRPr="00A54A54" w:rsidRDefault="00C754D3" w:rsidP="00C754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Ricercatore universitario</w:t>
            </w:r>
          </w:p>
        </w:tc>
        <w:tc>
          <w:tcPr>
            <w:tcW w:w="1084" w:type="dxa"/>
            <w:vAlign w:val="center"/>
          </w:tcPr>
          <w:p w14:paraId="31B47B05" w14:textId="5D88309A" w:rsidR="00C754D3" w:rsidRPr="00A54A54" w:rsidRDefault="00C754D3" w:rsidP="00C75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0D66909C" w14:textId="1AA8A741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4C626A99" w:rsidR="00BD3219" w:rsidRPr="00BD3219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60"/>
        <w:gridCol w:w="2562"/>
        <w:gridCol w:w="2370"/>
        <w:gridCol w:w="2037"/>
      </w:tblGrid>
      <w:tr w:rsidR="00BD3219" w:rsidRPr="005B2653" w14:paraId="3FB88019" w14:textId="77777777" w:rsidTr="00190D60">
        <w:tc>
          <w:tcPr>
            <w:tcW w:w="482" w:type="dxa"/>
            <w:shd w:val="clear" w:color="auto" w:fill="auto"/>
          </w:tcPr>
          <w:p w14:paraId="6EED5EEE" w14:textId="77777777" w:rsidR="00BD3219" w:rsidRPr="005B2653" w:rsidRDefault="00BD3219" w:rsidP="00D163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235FCEB8" w14:textId="77777777" w:rsidR="00BD3219" w:rsidRPr="005B2653" w:rsidRDefault="00BD3219" w:rsidP="00D163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62" w:type="dxa"/>
            <w:shd w:val="clear" w:color="auto" w:fill="auto"/>
          </w:tcPr>
          <w:p w14:paraId="2D8A1EDE" w14:textId="77777777" w:rsidR="00BD3219" w:rsidRPr="005B2653" w:rsidRDefault="00BD3219" w:rsidP="00D163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70" w:type="dxa"/>
            <w:shd w:val="clear" w:color="auto" w:fill="auto"/>
          </w:tcPr>
          <w:p w14:paraId="26CF0311" w14:textId="5D2B1BEE" w:rsidR="00BD3219" w:rsidRPr="005B2653" w:rsidRDefault="00BD3219" w:rsidP="00D163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037" w:type="dxa"/>
            <w:shd w:val="clear" w:color="auto" w:fill="auto"/>
          </w:tcPr>
          <w:p w14:paraId="6EB56389" w14:textId="77777777" w:rsidR="00BD3219" w:rsidRPr="005B2653" w:rsidRDefault="00BD3219" w:rsidP="00D163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190D60" w:rsidRPr="005B2653" w14:paraId="766286C3" w14:textId="77777777" w:rsidTr="00190D60">
        <w:tc>
          <w:tcPr>
            <w:tcW w:w="482" w:type="dxa"/>
            <w:shd w:val="clear" w:color="auto" w:fill="auto"/>
          </w:tcPr>
          <w:p w14:paraId="24170657" w14:textId="77777777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14:paraId="225B077B" w14:textId="284B2FF3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D’Amico</w:t>
            </w:r>
          </w:p>
        </w:tc>
        <w:tc>
          <w:tcPr>
            <w:tcW w:w="2562" w:type="dxa"/>
            <w:shd w:val="clear" w:color="auto" w:fill="auto"/>
          </w:tcPr>
          <w:p w14:paraId="193AC54A" w14:textId="677B55FE" w:rsidR="00190D60" w:rsidRPr="00A54A54" w:rsidRDefault="00190D60" w:rsidP="00DF6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Fabrizio</w:t>
            </w:r>
          </w:p>
        </w:tc>
        <w:tc>
          <w:tcPr>
            <w:tcW w:w="2370" w:type="dxa"/>
            <w:shd w:val="clear" w:color="auto" w:fill="auto"/>
          </w:tcPr>
          <w:p w14:paraId="7EAF65EC" w14:textId="4F333133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Dipartimento</w:t>
            </w:r>
            <w:r w:rsidR="00DF6724" w:rsidRPr="00A54A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A54">
              <w:rPr>
                <w:rFonts w:ascii="Arial" w:hAnsi="Arial" w:cs="Arial"/>
                <w:sz w:val="22"/>
                <w:szCs w:val="22"/>
              </w:rPr>
              <w:t>di Ingegneria</w:t>
            </w:r>
          </w:p>
        </w:tc>
        <w:tc>
          <w:tcPr>
            <w:tcW w:w="2037" w:type="dxa"/>
            <w:shd w:val="clear" w:color="auto" w:fill="auto"/>
          </w:tcPr>
          <w:p w14:paraId="29E5F7DC" w14:textId="443EE512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Personale Tecnico</w:t>
            </w:r>
          </w:p>
        </w:tc>
      </w:tr>
      <w:tr w:rsidR="00190D60" w:rsidRPr="005B2653" w14:paraId="69E5D9AB" w14:textId="77777777" w:rsidTr="00190D60">
        <w:tc>
          <w:tcPr>
            <w:tcW w:w="482" w:type="dxa"/>
            <w:shd w:val="clear" w:color="auto" w:fill="auto"/>
          </w:tcPr>
          <w:p w14:paraId="3CD8F0DC" w14:textId="77777777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14:paraId="699CF1E0" w14:textId="14C501D7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 xml:space="preserve">Caputi </w:t>
            </w:r>
          </w:p>
        </w:tc>
        <w:tc>
          <w:tcPr>
            <w:tcW w:w="2562" w:type="dxa"/>
            <w:shd w:val="clear" w:color="auto" w:fill="auto"/>
          </w:tcPr>
          <w:p w14:paraId="44F802EE" w14:textId="64E46234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2370" w:type="dxa"/>
            <w:shd w:val="clear" w:color="auto" w:fill="auto"/>
          </w:tcPr>
          <w:p w14:paraId="79953528" w14:textId="78E40177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in2it srl</w:t>
            </w:r>
          </w:p>
        </w:tc>
        <w:tc>
          <w:tcPr>
            <w:tcW w:w="2037" w:type="dxa"/>
            <w:shd w:val="clear" w:color="auto" w:fill="auto"/>
          </w:tcPr>
          <w:p w14:paraId="6C25316B" w14:textId="5E1933DB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Dott. Economia Aziendale</w:t>
            </w:r>
          </w:p>
        </w:tc>
      </w:tr>
      <w:tr w:rsidR="00190D60" w:rsidRPr="005B2653" w14:paraId="67A4144F" w14:textId="77777777" w:rsidTr="00190D60">
        <w:tc>
          <w:tcPr>
            <w:tcW w:w="482" w:type="dxa"/>
            <w:shd w:val="clear" w:color="auto" w:fill="auto"/>
          </w:tcPr>
          <w:p w14:paraId="31DC6271" w14:textId="77777777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14:paraId="6EB96369" w14:textId="07E73BB1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Zanolini</w:t>
            </w:r>
          </w:p>
        </w:tc>
        <w:tc>
          <w:tcPr>
            <w:tcW w:w="2562" w:type="dxa"/>
            <w:shd w:val="clear" w:color="auto" w:fill="auto"/>
          </w:tcPr>
          <w:p w14:paraId="5927B598" w14:textId="4CE9B4B1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 xml:space="preserve">Marco </w:t>
            </w:r>
          </w:p>
        </w:tc>
        <w:tc>
          <w:tcPr>
            <w:tcW w:w="2370" w:type="dxa"/>
            <w:shd w:val="clear" w:color="auto" w:fill="auto"/>
          </w:tcPr>
          <w:p w14:paraId="636E6B32" w14:textId="0819C0BD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in2it srl</w:t>
            </w:r>
          </w:p>
        </w:tc>
        <w:tc>
          <w:tcPr>
            <w:tcW w:w="2037" w:type="dxa"/>
            <w:shd w:val="clear" w:color="auto" w:fill="auto"/>
          </w:tcPr>
          <w:p w14:paraId="1E135B58" w14:textId="5F03CFBA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Ingegnere Edile</w:t>
            </w:r>
          </w:p>
        </w:tc>
      </w:tr>
      <w:tr w:rsidR="00190D60" w:rsidRPr="005B2653" w14:paraId="1DB27B11" w14:textId="77777777" w:rsidTr="00190D60">
        <w:tc>
          <w:tcPr>
            <w:tcW w:w="482" w:type="dxa"/>
            <w:shd w:val="clear" w:color="auto" w:fill="auto"/>
          </w:tcPr>
          <w:p w14:paraId="1CAC16A2" w14:textId="77777777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14:paraId="10ED08F7" w14:textId="5F64E75C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Cappiello</w:t>
            </w:r>
          </w:p>
        </w:tc>
        <w:tc>
          <w:tcPr>
            <w:tcW w:w="2562" w:type="dxa"/>
            <w:shd w:val="clear" w:color="auto" w:fill="auto"/>
          </w:tcPr>
          <w:p w14:paraId="707DA379" w14:textId="256CD581" w:rsidR="00190D60" w:rsidRPr="00A54A54" w:rsidRDefault="00190D60" w:rsidP="00190D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370" w:type="dxa"/>
            <w:shd w:val="clear" w:color="auto" w:fill="auto"/>
          </w:tcPr>
          <w:p w14:paraId="1EF55E8E" w14:textId="62BCE56F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Ordine degli Ingegneri della Provincia di Roma</w:t>
            </w:r>
          </w:p>
        </w:tc>
        <w:tc>
          <w:tcPr>
            <w:tcW w:w="2037" w:type="dxa"/>
            <w:shd w:val="clear" w:color="auto" w:fill="auto"/>
          </w:tcPr>
          <w:p w14:paraId="46394254" w14:textId="2C35CE8F" w:rsidR="00190D60" w:rsidRPr="00A54A54" w:rsidRDefault="00190D60" w:rsidP="00DF67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</w:tr>
      <w:tr w:rsidR="00406A80" w:rsidRPr="005B2653" w14:paraId="0503BDA8" w14:textId="77777777" w:rsidTr="00190D60">
        <w:tc>
          <w:tcPr>
            <w:tcW w:w="482" w:type="dxa"/>
            <w:shd w:val="clear" w:color="auto" w:fill="auto"/>
          </w:tcPr>
          <w:p w14:paraId="6327F9E4" w14:textId="2951C2F3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14:paraId="0FAA7AF2" w14:textId="3AF92EBE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Cappiello</w:t>
            </w:r>
          </w:p>
        </w:tc>
        <w:tc>
          <w:tcPr>
            <w:tcW w:w="2562" w:type="dxa"/>
            <w:shd w:val="clear" w:color="auto" w:fill="auto"/>
          </w:tcPr>
          <w:p w14:paraId="1A3B4499" w14:textId="04831382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370" w:type="dxa"/>
            <w:shd w:val="clear" w:color="auto" w:fill="auto"/>
          </w:tcPr>
          <w:p w14:paraId="6EC35B46" w14:textId="33900598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Ordine degli Ingegneri della Provincia di Roma</w:t>
            </w:r>
          </w:p>
        </w:tc>
        <w:tc>
          <w:tcPr>
            <w:tcW w:w="2037" w:type="dxa"/>
            <w:shd w:val="clear" w:color="auto" w:fill="auto"/>
          </w:tcPr>
          <w:p w14:paraId="57918763" w14:textId="373367DE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</w:tr>
      <w:tr w:rsidR="00406A80" w:rsidRPr="005B2653" w14:paraId="2E643C2D" w14:textId="77777777" w:rsidTr="00190D60">
        <w:tc>
          <w:tcPr>
            <w:tcW w:w="482" w:type="dxa"/>
            <w:shd w:val="clear" w:color="auto" w:fill="auto"/>
          </w:tcPr>
          <w:p w14:paraId="7B8F7D97" w14:textId="77777777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14:paraId="4AD20676" w14:textId="4A248CB6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Babudri</w:t>
            </w:r>
          </w:p>
        </w:tc>
        <w:tc>
          <w:tcPr>
            <w:tcW w:w="2562" w:type="dxa"/>
            <w:shd w:val="clear" w:color="auto" w:fill="auto"/>
          </w:tcPr>
          <w:p w14:paraId="764EB967" w14:textId="7736EC85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Massimo</w:t>
            </w:r>
          </w:p>
        </w:tc>
        <w:tc>
          <w:tcPr>
            <w:tcW w:w="2370" w:type="dxa"/>
            <w:shd w:val="clear" w:color="auto" w:fill="auto"/>
          </w:tcPr>
          <w:p w14:paraId="452B8AC5" w14:textId="111C9252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Ordine Ingegneri della Provincia di Roma</w:t>
            </w:r>
          </w:p>
        </w:tc>
        <w:tc>
          <w:tcPr>
            <w:tcW w:w="2037" w:type="dxa"/>
            <w:shd w:val="clear" w:color="auto" w:fill="auto"/>
          </w:tcPr>
          <w:p w14:paraId="32778634" w14:textId="10260BC4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Presidente Commissione BIM</w:t>
            </w:r>
          </w:p>
        </w:tc>
      </w:tr>
      <w:tr w:rsidR="00406A80" w:rsidRPr="005B2653" w14:paraId="7E981E03" w14:textId="77777777" w:rsidTr="00190D60">
        <w:tc>
          <w:tcPr>
            <w:tcW w:w="482" w:type="dxa"/>
            <w:shd w:val="clear" w:color="auto" w:fill="auto"/>
          </w:tcPr>
          <w:p w14:paraId="56656888" w14:textId="77777777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14:paraId="0B680F9D" w14:textId="1E9E059E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Baratono</w:t>
            </w:r>
          </w:p>
        </w:tc>
        <w:tc>
          <w:tcPr>
            <w:tcW w:w="2562" w:type="dxa"/>
            <w:shd w:val="clear" w:color="auto" w:fill="auto"/>
          </w:tcPr>
          <w:p w14:paraId="322BA439" w14:textId="2F4A46B5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2370" w:type="dxa"/>
            <w:shd w:val="clear" w:color="auto" w:fill="auto"/>
          </w:tcPr>
          <w:p w14:paraId="4F47DC4C" w14:textId="4F874C18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Ministero delle Infrastrutture e dei Trasporti</w:t>
            </w:r>
          </w:p>
        </w:tc>
        <w:tc>
          <w:tcPr>
            <w:tcW w:w="2037" w:type="dxa"/>
            <w:shd w:val="clear" w:color="auto" w:fill="auto"/>
          </w:tcPr>
          <w:p w14:paraId="12DB354A" w14:textId="147F135B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Provveditore alle OOPP di Lombardia ed Emilia-Romagna</w:t>
            </w:r>
          </w:p>
        </w:tc>
      </w:tr>
      <w:tr w:rsidR="00406A80" w:rsidRPr="005B2653" w14:paraId="649B79B6" w14:textId="77777777" w:rsidTr="00190D60">
        <w:tc>
          <w:tcPr>
            <w:tcW w:w="482" w:type="dxa"/>
            <w:shd w:val="clear" w:color="auto" w:fill="auto"/>
          </w:tcPr>
          <w:p w14:paraId="14F905EC" w14:textId="72FCD84C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14:paraId="3064DFF7" w14:textId="6A164D58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Ciribini</w:t>
            </w:r>
          </w:p>
        </w:tc>
        <w:tc>
          <w:tcPr>
            <w:tcW w:w="2562" w:type="dxa"/>
            <w:shd w:val="clear" w:color="auto" w:fill="auto"/>
          </w:tcPr>
          <w:p w14:paraId="28F0C72C" w14:textId="74A20727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Angelo</w:t>
            </w:r>
          </w:p>
        </w:tc>
        <w:tc>
          <w:tcPr>
            <w:tcW w:w="2370" w:type="dxa"/>
            <w:shd w:val="clear" w:color="auto" w:fill="auto"/>
          </w:tcPr>
          <w:p w14:paraId="38159E8E" w14:textId="06F94960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Università degli Studi di Brescia</w:t>
            </w:r>
          </w:p>
        </w:tc>
        <w:tc>
          <w:tcPr>
            <w:tcW w:w="2037" w:type="dxa"/>
            <w:shd w:val="clear" w:color="auto" w:fill="auto"/>
          </w:tcPr>
          <w:p w14:paraId="30707093" w14:textId="24809210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  <w:tr w:rsidR="00406A80" w:rsidRPr="005B2653" w14:paraId="45EEBE06" w14:textId="77777777" w:rsidTr="00190D60">
        <w:tc>
          <w:tcPr>
            <w:tcW w:w="482" w:type="dxa"/>
            <w:shd w:val="clear" w:color="auto" w:fill="auto"/>
          </w:tcPr>
          <w:p w14:paraId="0EEBB8BD" w14:textId="6902DFEE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14:paraId="041AD96B" w14:textId="73702D67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Versolato</w:t>
            </w:r>
          </w:p>
        </w:tc>
        <w:tc>
          <w:tcPr>
            <w:tcW w:w="2562" w:type="dxa"/>
            <w:shd w:val="clear" w:color="auto" w:fill="auto"/>
          </w:tcPr>
          <w:p w14:paraId="15139E8A" w14:textId="318AAE19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2370" w:type="dxa"/>
            <w:shd w:val="clear" w:color="auto" w:fill="auto"/>
          </w:tcPr>
          <w:p w14:paraId="2CB5BE3E" w14:textId="3045BB4B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Studio Legale VBS</w:t>
            </w:r>
          </w:p>
        </w:tc>
        <w:tc>
          <w:tcPr>
            <w:tcW w:w="2037" w:type="dxa"/>
            <w:shd w:val="clear" w:color="auto" w:fill="auto"/>
          </w:tcPr>
          <w:p w14:paraId="53502D82" w14:textId="7E2EE749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 xml:space="preserve">Avvocato </w:t>
            </w:r>
          </w:p>
        </w:tc>
      </w:tr>
      <w:tr w:rsidR="00406A80" w:rsidRPr="005B2653" w14:paraId="00956ABD" w14:textId="77777777" w:rsidTr="00190D60">
        <w:tc>
          <w:tcPr>
            <w:tcW w:w="482" w:type="dxa"/>
            <w:shd w:val="clear" w:color="auto" w:fill="auto"/>
          </w:tcPr>
          <w:p w14:paraId="285168F8" w14:textId="26B232EB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4A5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660" w:type="dxa"/>
            <w:shd w:val="clear" w:color="auto" w:fill="auto"/>
          </w:tcPr>
          <w:p w14:paraId="5634BA40" w14:textId="686BE0D1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 xml:space="preserve">Spallarossa </w:t>
            </w:r>
          </w:p>
        </w:tc>
        <w:tc>
          <w:tcPr>
            <w:tcW w:w="2562" w:type="dxa"/>
            <w:shd w:val="clear" w:color="auto" w:fill="auto"/>
          </w:tcPr>
          <w:p w14:paraId="3FDA0004" w14:textId="0D9C912A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  <w:tc>
          <w:tcPr>
            <w:tcW w:w="2370" w:type="dxa"/>
            <w:shd w:val="clear" w:color="auto" w:fill="auto"/>
          </w:tcPr>
          <w:p w14:paraId="293F8055" w14:textId="4A79A690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Società Archimede s.r.l.</w:t>
            </w:r>
          </w:p>
        </w:tc>
        <w:tc>
          <w:tcPr>
            <w:tcW w:w="2037" w:type="dxa"/>
            <w:shd w:val="clear" w:color="auto" w:fill="auto"/>
          </w:tcPr>
          <w:p w14:paraId="042AFF6B" w14:textId="37F7C5E5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Ingegnere</w:t>
            </w:r>
          </w:p>
        </w:tc>
      </w:tr>
      <w:tr w:rsidR="00406A80" w:rsidRPr="005B2653" w14:paraId="3C21A789" w14:textId="77777777" w:rsidTr="00190D60">
        <w:tc>
          <w:tcPr>
            <w:tcW w:w="482" w:type="dxa"/>
            <w:shd w:val="clear" w:color="auto" w:fill="auto"/>
          </w:tcPr>
          <w:p w14:paraId="2755BA95" w14:textId="316EAA11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1EE3C00C" w14:textId="165FE630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</w:tcPr>
          <w:p w14:paraId="224B3EA3" w14:textId="51571F7D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3BAEC87C" w14:textId="7E45A851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14:paraId="3B4E0BA6" w14:textId="1309E93E" w:rsidR="00406A80" w:rsidRPr="00A54A54" w:rsidRDefault="00406A80" w:rsidP="00406A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A80" w:rsidRPr="005B2653" w14:paraId="068581EF" w14:textId="77777777" w:rsidTr="003938A0">
        <w:tc>
          <w:tcPr>
            <w:tcW w:w="482" w:type="dxa"/>
            <w:shd w:val="clear" w:color="auto" w:fill="auto"/>
          </w:tcPr>
          <w:p w14:paraId="2CC459E5" w14:textId="15A33609" w:rsidR="00406A80" w:rsidRPr="00A54A54" w:rsidRDefault="00406A80" w:rsidP="00406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29" w:type="dxa"/>
            <w:gridSpan w:val="4"/>
            <w:shd w:val="clear" w:color="auto" w:fill="auto"/>
          </w:tcPr>
          <w:p w14:paraId="3BC16D29" w14:textId="4C5DD1D0" w:rsidR="00406A80" w:rsidRPr="00A54A54" w:rsidRDefault="00406A80" w:rsidP="00406A80">
            <w:pPr>
              <w:autoSpaceDE w:val="0"/>
              <w:autoSpaceDN w:val="0"/>
              <w:adjustRightInd w:val="0"/>
              <w:ind w:left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A54">
              <w:rPr>
                <w:rFonts w:ascii="Arial" w:hAnsi="Arial" w:cs="Arial"/>
                <w:sz w:val="22"/>
                <w:szCs w:val="22"/>
              </w:rPr>
              <w:t>Così come previsto dalla convenzione, i restanti esperti impegnati nelle attività didattiche sono individuati tra i collaboratori della società in2it, e sono in numero non superiore a 5</w:t>
            </w:r>
          </w:p>
        </w:tc>
      </w:tr>
    </w:tbl>
    <w:p w14:paraId="0363D04B" w14:textId="734FF354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ED041F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00D048A3">
        <w:tc>
          <w:tcPr>
            <w:tcW w:w="3471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7" w:type="dxa"/>
            <w:shd w:val="clear" w:color="auto" w:fill="auto"/>
          </w:tcPr>
          <w:p w14:paraId="6C5B43B2" w14:textId="77777777" w:rsidR="003B1845" w:rsidRPr="000C7CC8" w:rsidRDefault="003B1845" w:rsidP="003B1845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L’entrata in vigore del Decreto DM 560, pubblicato a dicembre 2017, e comunemente denominato “Decreto BIM” definisce modalità e tempi di progressiva introduzione di metodi e strumenti elettronici specifici quali quelli di modellazione per l'edilizia e le infrastrutture. In tal senso, obbliga le Stazioni Appaltanti e gli operatori economici a partire dal 1° gennaio 2019 per “i lavori complessi relativi ad opere di importo a base di gara pari o superiori a 100 milioni di euro” all’utilizzo dei metodi e strumenti elettronici sopra richiamati. Per gli importi progressivamente inferiori il decreto fissa, con cadenza annuale, l’obbligatorietà che si estende infine a tutte le opere, anche con importi inferiori a 1 milione di euro, a partire dal 1° gennaio 2025. Ciò significa che a partire dall’inizio del 2025, qualsiasi opera infrastrutturale dovrà essere progettata, realizzata, verificata e gestita tramite l’ausilio degli strumenti citati.</w:t>
            </w:r>
          </w:p>
          <w:p w14:paraId="49656DFC" w14:textId="77777777" w:rsidR="00341D6E" w:rsidRPr="000C7CC8" w:rsidRDefault="003B1845" w:rsidP="003B1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Vista la recente introduzione dell’obbligatorietà dell’utilizzo di questi metodi, appare quanto mai urgente fornire un valido supporto a dipendenti (o potenziali dipendenti) delle numerose stazioni appaltanti ed operatori economici destinatari di tale regolamentazione.</w:t>
            </w:r>
          </w:p>
          <w:p w14:paraId="3682F922" w14:textId="1611C7A0" w:rsidR="00150D90" w:rsidRPr="000C7CC8" w:rsidRDefault="00150D90" w:rsidP="003B1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 xml:space="preserve">Il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Pr="000C7CC8">
              <w:rPr>
                <w:rFonts w:ascii="Arial" w:hAnsi="Arial" w:cs="Arial"/>
                <w:i/>
                <w:sz w:val="22"/>
              </w:rPr>
              <w:t>orso quindi si rivolge a ingegneri, architetti, geometri e tecnici delle stazioni appaltanti coinvolti nel nuovo processo di digitalizzazione della modellazione di edilizia ed infrastrutture.</w:t>
            </w:r>
          </w:p>
        </w:tc>
      </w:tr>
      <w:tr w:rsidR="00974F69" w:rsidRPr="005B2653" w14:paraId="761CBE19" w14:textId="77777777" w:rsidTr="00D048A3">
        <w:tc>
          <w:tcPr>
            <w:tcW w:w="3471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7" w:type="dxa"/>
            <w:shd w:val="clear" w:color="auto" w:fill="auto"/>
          </w:tcPr>
          <w:p w14:paraId="76C81D66" w14:textId="16E7F69D" w:rsidR="00454AE4" w:rsidRPr="000C7CC8" w:rsidRDefault="00150D90" w:rsidP="00150D90">
            <w:pPr>
              <w:pStyle w:val="Paragrafoelenco"/>
              <w:autoSpaceDE w:val="0"/>
              <w:autoSpaceDN w:val="0"/>
              <w:adjustRightInd w:val="0"/>
              <w:ind w:left="16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 xml:space="preserve">Il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>orso</w:t>
            </w:r>
            <w:r w:rsidR="004F7F21">
              <w:rPr>
                <w:rFonts w:ascii="Arial" w:hAnsi="Arial" w:cs="Arial"/>
                <w:i/>
                <w:sz w:val="22"/>
              </w:rPr>
              <w:t xml:space="preserve"> </w:t>
            </w:r>
            <w:r w:rsidRPr="000C7CC8">
              <w:rPr>
                <w:rFonts w:ascii="Arial" w:hAnsi="Arial" w:cs="Arial"/>
                <w:i/>
                <w:sz w:val="22"/>
              </w:rPr>
              <w:t>si propone di fornire ai partecipanti le conoscenze necessarie ad adempiere al Decreto DM 560, pubblicato a dicembre 2017, e richiamate nell’art. 23 del Codice degli appalti (Decreto Legislativo 18 aprile 2016, n. 50), e più in particolare di dotarsi di un atto organizzativo, di un piano di approvvigionamento di hardware e software e di un piano di formazione per identificare i processi operativi, le procedure ed il quadro normativo di riferimento  per gestire gare di appalto di lavori pubblici tramite ausilio di metodi e strumenti elettronici avanzati.</w:t>
            </w:r>
          </w:p>
        </w:tc>
      </w:tr>
      <w:tr w:rsidR="00974F69" w:rsidRPr="005B2653" w14:paraId="0868C54B" w14:textId="77777777" w:rsidTr="00D048A3">
        <w:tc>
          <w:tcPr>
            <w:tcW w:w="3471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7" w:type="dxa"/>
            <w:shd w:val="clear" w:color="auto" w:fill="auto"/>
          </w:tcPr>
          <w:p w14:paraId="62F357A8" w14:textId="1F83E12D" w:rsidR="00150D90" w:rsidRPr="000C7CC8" w:rsidRDefault="00150D90" w:rsidP="00150D90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 xml:space="preserve">Gli obiettivi formativi del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Pr="000C7CC8">
              <w:rPr>
                <w:rFonts w:ascii="Arial" w:hAnsi="Arial" w:cs="Arial"/>
                <w:i/>
                <w:sz w:val="22"/>
              </w:rPr>
              <w:t>sono:</w:t>
            </w:r>
          </w:p>
          <w:p w14:paraId="2C76AFE2" w14:textId="7F93D103" w:rsidR="00150D90" w:rsidRPr="000C7CC8" w:rsidRDefault="00150D90" w:rsidP="00150D90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Introdurre i partecipanti alla rivoluzione digitale richiesta per la gestione di appalti pubblici</w:t>
            </w:r>
          </w:p>
          <w:p w14:paraId="6046417F" w14:textId="5AE85A18" w:rsidR="00150D90" w:rsidRPr="000C7CC8" w:rsidRDefault="00150D90" w:rsidP="00150D90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Presentare gli elementi organizzativi necessari ed i più efficaci ed efficienti metodi di lavoro</w:t>
            </w:r>
          </w:p>
          <w:p w14:paraId="024BA186" w14:textId="2F5EA5F9" w:rsidR="00150D90" w:rsidRPr="000C7CC8" w:rsidRDefault="00150D90" w:rsidP="00150D90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Illustrare il quadro normativo di riferimento</w:t>
            </w:r>
          </w:p>
          <w:p w14:paraId="2A8032E0" w14:textId="770CAE30" w:rsidR="00150D90" w:rsidRPr="000C7CC8" w:rsidRDefault="00150D90" w:rsidP="00150D90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Identificare alcune best-practices con specifico riferimento ad alcuni settori dell’ingegneria civile</w:t>
            </w:r>
          </w:p>
          <w:p w14:paraId="132C80C4" w14:textId="77777777" w:rsidR="00150D90" w:rsidRPr="000C7CC8" w:rsidRDefault="00150D90" w:rsidP="00150D90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Mostrare alcuni dei software necessari qualificandoli per tipologia, uso e quindi permettendo una scelta consapevole</w:t>
            </w:r>
          </w:p>
          <w:p w14:paraId="3D91409E" w14:textId="4A636A57" w:rsidR="00DD6108" w:rsidRPr="000C7CC8" w:rsidRDefault="00DD6108" w:rsidP="00D048A3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5B2653" w14:paraId="1967A286" w14:textId="77777777" w:rsidTr="00D048A3">
        <w:tc>
          <w:tcPr>
            <w:tcW w:w="3471" w:type="dxa"/>
            <w:shd w:val="clear" w:color="auto" w:fill="auto"/>
          </w:tcPr>
          <w:p w14:paraId="36658432" w14:textId="77777777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Sbocchi </w:t>
            </w:r>
            <w:r w:rsidR="00497B91" w:rsidRPr="005B2653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157" w:type="dxa"/>
            <w:shd w:val="clear" w:color="auto" w:fill="auto"/>
          </w:tcPr>
          <w:p w14:paraId="6F8D439C" w14:textId="7A6412F3" w:rsidR="00454AE4" w:rsidRPr="000C7CC8" w:rsidRDefault="00150D9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>I partecipanti potranno trovare sbocco occupazionale nelle numerose stazioni appaltanti di opere pubbliche del nostro paese, senonché presso operatori economici partecipanti alle gare per l’affidamento di lavori pubblici.</w:t>
            </w:r>
          </w:p>
        </w:tc>
      </w:tr>
      <w:tr w:rsidR="00974F69" w:rsidRPr="005B2653" w14:paraId="2A8568D1" w14:textId="77777777" w:rsidTr="00D048A3">
        <w:tc>
          <w:tcPr>
            <w:tcW w:w="3471" w:type="dxa"/>
            <w:shd w:val="clear" w:color="auto" w:fill="auto"/>
          </w:tcPr>
          <w:p w14:paraId="37D2A30E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7" w:type="dxa"/>
            <w:shd w:val="clear" w:color="auto" w:fill="auto"/>
          </w:tcPr>
          <w:p w14:paraId="26114F8F" w14:textId="522BFDF9" w:rsidR="00150D90" w:rsidRPr="000C7CC8" w:rsidRDefault="00150D90" w:rsidP="00150D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 xml:space="preserve">Le capacità di apprendimento sono valutate relativamente ad un test finale, e durante lo svolgimento del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Pr="000C7CC8">
              <w:rPr>
                <w:rFonts w:ascii="Arial" w:hAnsi="Arial" w:cs="Arial"/>
                <w:i/>
                <w:sz w:val="22"/>
              </w:rPr>
              <w:t>tramite il costante dialogo con il corpo docente, che provvederà anche ad una valutazione dell’aula sotto il profilo dell’impegno, della partecipazione e dell’interesse mostrato.</w:t>
            </w:r>
          </w:p>
          <w:p w14:paraId="26C628A7" w14:textId="77777777" w:rsidR="00DD6108" w:rsidRPr="000C7CC8" w:rsidRDefault="00DD610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1B125CF8" w14:textId="77777777" w:rsidR="00DD6108" w:rsidRPr="000C7CC8" w:rsidRDefault="00DD610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74F69" w:rsidRPr="005B2653" w14:paraId="1E9A2507" w14:textId="77777777" w:rsidTr="00D048A3">
        <w:tc>
          <w:tcPr>
            <w:tcW w:w="3471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7" w:type="dxa"/>
            <w:shd w:val="clear" w:color="auto" w:fill="auto"/>
          </w:tcPr>
          <w:p w14:paraId="6EFDEDD6" w14:textId="3297BCFC" w:rsidR="00DD6108" w:rsidRPr="000C7CC8" w:rsidRDefault="00150D9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C7CC8">
              <w:rPr>
                <w:rFonts w:ascii="Arial" w:hAnsi="Arial" w:cs="Arial"/>
                <w:i/>
                <w:sz w:val="22"/>
              </w:rPr>
              <w:t xml:space="preserve">Al termine del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>orso</w:t>
            </w:r>
            <w:r w:rsidRPr="000C7CC8">
              <w:rPr>
                <w:rFonts w:ascii="Arial" w:hAnsi="Arial" w:cs="Arial"/>
                <w:i/>
                <w:sz w:val="22"/>
              </w:rPr>
              <w:t>, i partecipanti dovranno aver acquisito le nozioni basilari per la gestione di appalti secondo le procedure richieste dalle norme di riferimento, in maniera che si venga a conoscenza degli adempimenti e processi sia dal punto di vista della stazione appaltante che da quello dell’operatore economico partecipante.</w:t>
            </w:r>
          </w:p>
        </w:tc>
      </w:tr>
      <w:tr w:rsidR="00974F69" w:rsidRPr="005B2653" w14:paraId="348FA94E" w14:textId="77777777" w:rsidTr="00D048A3">
        <w:tc>
          <w:tcPr>
            <w:tcW w:w="3471" w:type="dxa"/>
            <w:shd w:val="clear" w:color="auto" w:fill="auto"/>
          </w:tcPr>
          <w:p w14:paraId="6B684184" w14:textId="7C6E5A8C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7" w:type="dxa"/>
            <w:shd w:val="clear" w:color="auto" w:fill="auto"/>
          </w:tcPr>
          <w:p w14:paraId="1F164632" w14:textId="5AAD5287" w:rsidR="00DD6108" w:rsidRPr="00075BA3" w:rsidRDefault="00150D9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I candidati saranno in grado di avere conoscenze avanzate sulla gestione degli appalti secondo le nuove procedure che prevedono l’utilizzazione di metodi e strumenti elettronici specifici di modellazione per l’edilizia e le infrastrutture. Al contempo i partecipanti acquisiranno le competenze per valutare e scegliere alcuni degli strumenti e soluzioni ICT atte allo scopo.</w:t>
            </w:r>
            <w:r w:rsidR="00D163B7" w:rsidRPr="00075BA3">
              <w:rPr>
                <w:rFonts w:ascii="Arial" w:hAnsi="Arial" w:cs="Arial"/>
                <w:i/>
                <w:sz w:val="22"/>
                <w:szCs w:val="22"/>
              </w:rPr>
              <w:t xml:space="preserve"> In virtù della recente pubblicazione delle norme di riferimento e dell’altrettanto recente sviluppo di modelli e strumentazioni, non sono richieste particolari competenze preliminari ai potenziali partecipanti, se non la conoscenza del Codice degli appalti in vigore (Decreto Legislativo 18 aprile 2016, n. 50)</w:t>
            </w:r>
          </w:p>
        </w:tc>
      </w:tr>
      <w:tr w:rsidR="00454AE4" w:rsidRPr="005B2653" w14:paraId="505D2630" w14:textId="77777777" w:rsidTr="00D048A3">
        <w:tc>
          <w:tcPr>
            <w:tcW w:w="3471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14:paraId="7F53E3F5" w14:textId="6399A84E" w:rsidR="00454AE4" w:rsidRPr="00075BA3" w:rsidRDefault="00D163B7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Non è previsto il riconoscimento di conoscenze pregresse</w:t>
            </w:r>
            <w:r w:rsidR="000C7CC8" w:rsidRPr="00075BA3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74F69" w:rsidRPr="005B2653" w14:paraId="4BD6B115" w14:textId="77777777" w:rsidTr="00D048A3">
        <w:tc>
          <w:tcPr>
            <w:tcW w:w="3471" w:type="dxa"/>
            <w:shd w:val="clear" w:color="auto" w:fill="auto"/>
          </w:tcPr>
          <w:p w14:paraId="2537B330" w14:textId="6CF6CD2B" w:rsidR="007D7D38" w:rsidRPr="005B2653" w:rsidRDefault="007D7D38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7" w:type="dxa"/>
            <w:shd w:val="clear" w:color="auto" w:fill="auto"/>
          </w:tcPr>
          <w:p w14:paraId="6E69BF13" w14:textId="130BF8B9" w:rsidR="000C7CC8" w:rsidRPr="00075BA3" w:rsidRDefault="00D163B7" w:rsidP="00D1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Il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prevede nel suo stadio finale </w:t>
            </w:r>
            <w:r w:rsidR="000C7CC8" w:rsidRPr="00075BA3">
              <w:rPr>
                <w:rFonts w:ascii="Arial" w:hAnsi="Arial" w:cs="Arial"/>
                <w:i/>
                <w:sz w:val="22"/>
                <w:szCs w:val="22"/>
              </w:rPr>
              <w:t xml:space="preserve">una discussione orale per i partecipanti al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="000C7CC8" w:rsidRPr="00075BA3">
              <w:rPr>
                <w:rFonts w:ascii="Arial" w:hAnsi="Arial" w:cs="Arial"/>
                <w:i/>
                <w:sz w:val="22"/>
                <w:szCs w:val="22"/>
              </w:rPr>
              <w:t>in presenza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9207561" w14:textId="51D1159E" w:rsidR="00D163B7" w:rsidRPr="00075BA3" w:rsidRDefault="000C7CC8" w:rsidP="00D1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Per i partecipanti al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>in modalità “blended”</w:t>
            </w:r>
            <w:r w:rsidR="00D163B7" w:rsidRPr="00075BA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è prevista, in presenza, una prova scritta ed un colloquio orale alla fine del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>orso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E265C93" w14:textId="120AB19C" w:rsidR="007D7D38" w:rsidRDefault="00D163B7" w:rsidP="00D1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Non sono previste prove intermedie.</w:t>
            </w:r>
          </w:p>
          <w:p w14:paraId="3F4C5C47" w14:textId="6B6E0A5A" w:rsidR="00EA41FC" w:rsidRDefault="00EA41FC" w:rsidP="00D1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Così come previsto all’art. 7 comma 5 del Regolamento dei corsi di Master, di Perfezionamento e di Aggiornamento dell’Università degli Studi Roma Tre, </w:t>
            </w:r>
            <w:bookmarkStart w:id="0" w:name="_Hlk5180437"/>
            <w:r>
              <w:rPr>
                <w:rFonts w:ascii="Arial" w:hAnsi="Arial" w:cs="Arial"/>
                <w:i/>
                <w:sz w:val="22"/>
              </w:rPr>
              <w:t>per essere ammesso alla prova finale, il partecipante deve aver frequentato almeno due terzi delle lezioni.</w:t>
            </w:r>
          </w:p>
          <w:bookmarkEnd w:id="0"/>
          <w:p w14:paraId="4DE4567C" w14:textId="6D4B55C5" w:rsidR="00EA41FC" w:rsidRPr="00075BA3" w:rsidRDefault="00EA41FC" w:rsidP="00D1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97B91" w:rsidRPr="005B2653" w14:paraId="3335E5B0" w14:textId="77777777" w:rsidTr="00D048A3">
        <w:tc>
          <w:tcPr>
            <w:tcW w:w="3471" w:type="dxa"/>
            <w:shd w:val="clear" w:color="auto" w:fill="auto"/>
          </w:tcPr>
          <w:p w14:paraId="6ACA0BFB" w14:textId="6C5DA5E1" w:rsidR="00497B91" w:rsidRPr="005B2653" w:rsidRDefault="00497B91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7" w:type="dxa"/>
            <w:shd w:val="clear" w:color="auto" w:fill="auto"/>
          </w:tcPr>
          <w:p w14:paraId="6D5C1135" w14:textId="28A7D6FB" w:rsidR="000C7CC8" w:rsidRPr="00075BA3" w:rsidRDefault="000C7CC8" w:rsidP="000C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Il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>si rivolge ad Ingegneri Civili (laurea vecchio ordinamento, laurea triennale o laurea magistrale) ma anche a Tecnici (geometri o amministrativi) operanti nelle amministrazioni ed operatori economici coinvolti in gare di appalto per lavori pubblici.</w:t>
            </w:r>
          </w:p>
          <w:p w14:paraId="3D755176" w14:textId="77DA3837" w:rsidR="00B406BA" w:rsidRPr="00075BA3" w:rsidRDefault="00B406BA" w:rsidP="000C7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Potranno partecipare anche giovani laureati o laureandi in materie ingegneristiche ed architettoniche.</w:t>
            </w:r>
          </w:p>
          <w:p w14:paraId="42C6E1CE" w14:textId="77777777" w:rsidR="00B406BA" w:rsidRPr="00075BA3" w:rsidRDefault="000C7CC8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Allo stesso modo non sono previsti requisiti minimi per l’ammissione sebbene venga richiesto l’invio di un C</w:t>
            </w:r>
            <w:r w:rsidR="00B406BA" w:rsidRPr="00075BA3">
              <w:rPr>
                <w:rFonts w:ascii="Arial" w:hAnsi="Arial" w:cs="Arial"/>
                <w:i/>
                <w:sz w:val="22"/>
                <w:szCs w:val="22"/>
              </w:rPr>
              <w:t>urriculum Vitae</w:t>
            </w: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 all’atto dell’iscrizione </w:t>
            </w:r>
            <w:r w:rsidR="00B406BA" w:rsidRPr="00075BA3">
              <w:rPr>
                <w:rFonts w:ascii="Arial" w:hAnsi="Arial" w:cs="Arial"/>
                <w:i/>
                <w:sz w:val="22"/>
                <w:szCs w:val="22"/>
              </w:rPr>
              <w:t>per una maggiore conoscenza dei partecipanti.</w:t>
            </w:r>
          </w:p>
          <w:p w14:paraId="62D16DCE" w14:textId="77777777" w:rsidR="00B406BA" w:rsidRPr="00075BA3" w:rsidRDefault="00B406BA" w:rsidP="00B406BA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Nel caso in </w:t>
            </w:r>
            <w:bookmarkStart w:id="1" w:name="_Hlk4748672"/>
            <w:r w:rsidRPr="00075BA3">
              <w:rPr>
                <w:rFonts w:ascii="Arial" w:hAnsi="Arial" w:cs="Arial"/>
                <w:i/>
                <w:sz w:val="22"/>
                <w:szCs w:val="22"/>
              </w:rPr>
              <w:t>cui il numero delle domande presentate in termini utili superi il numero dei posti disponibili, per l’assegnazione dei posti si seguirà il criterio cronologico di trasmissione delle domande.</w:t>
            </w:r>
          </w:p>
          <w:bookmarkEnd w:id="1"/>
          <w:p w14:paraId="643A7F63" w14:textId="3FA89E1F" w:rsidR="00497B91" w:rsidRPr="00075BA3" w:rsidRDefault="00B406BA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0C7CC8" w:rsidRPr="00075BA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F2C00" w:rsidRPr="005B2653" w14:paraId="27AD4224" w14:textId="77777777" w:rsidTr="00D048A3">
        <w:tc>
          <w:tcPr>
            <w:tcW w:w="3468" w:type="dxa"/>
            <w:shd w:val="clear" w:color="auto" w:fill="auto"/>
          </w:tcPr>
          <w:p w14:paraId="22BB6311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12CABD8C" w14:textId="77777777" w:rsidR="00075BA3" w:rsidRPr="00075BA3" w:rsidRDefault="00075BA3" w:rsidP="00B406BA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In caso di tutti partecipanti in presenza:</w:t>
            </w:r>
          </w:p>
          <w:p w14:paraId="5F2DEA83" w14:textId="06D65C6F" w:rsidR="00B406BA" w:rsidRPr="00075BA3" w:rsidRDefault="00B406BA" w:rsidP="00B406BA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n. minimo 25</w:t>
            </w:r>
          </w:p>
          <w:p w14:paraId="7F8A806C" w14:textId="68A4C71E" w:rsidR="00B406BA" w:rsidRPr="00075BA3" w:rsidRDefault="00B406BA" w:rsidP="00B406BA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n. massimo 100 </w:t>
            </w:r>
          </w:p>
          <w:p w14:paraId="16E87A26" w14:textId="77777777" w:rsidR="00FF2C00" w:rsidRPr="00075BA3" w:rsidRDefault="00FF2C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A2D03B" w14:textId="6EFC5A45" w:rsidR="00075BA3" w:rsidRPr="00075BA3" w:rsidRDefault="00075BA3" w:rsidP="00075B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In caso di partecipanti sia in presenza che on-line:</w:t>
            </w:r>
          </w:p>
          <w:p w14:paraId="541B4BC3" w14:textId="7893D399" w:rsidR="00075BA3" w:rsidRPr="00075BA3" w:rsidRDefault="00075BA3" w:rsidP="00075B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n. minimo definito dal raggiungimento della soglia minima prevista dal Piano finanziario</w:t>
            </w:r>
          </w:p>
          <w:p w14:paraId="36365A12" w14:textId="238EC4D2" w:rsidR="00075BA3" w:rsidRPr="00075BA3" w:rsidRDefault="00075BA3" w:rsidP="00075B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 xml:space="preserve">n. massimo 100 in presenza e ulteriori 100 a distanza </w:t>
            </w:r>
          </w:p>
          <w:p w14:paraId="2E2A4BDE" w14:textId="078BBD43" w:rsidR="00075BA3" w:rsidRPr="00075BA3" w:rsidRDefault="00075BA3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F2C00" w:rsidRPr="005B2653" w14:paraId="7847DB23" w14:textId="77777777" w:rsidTr="00D048A3">
        <w:tc>
          <w:tcPr>
            <w:tcW w:w="3468" w:type="dxa"/>
            <w:shd w:val="clear" w:color="auto" w:fill="auto"/>
          </w:tcPr>
          <w:p w14:paraId="3CCF2549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57F5508B" w14:textId="71A64BD0" w:rsidR="00075BA3" w:rsidRPr="00075BA3" w:rsidRDefault="00075BA3" w:rsidP="00075B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5BA3">
              <w:rPr>
                <w:rFonts w:ascii="Arial" w:hAnsi="Arial" w:cs="Arial"/>
                <w:i/>
                <w:sz w:val="22"/>
                <w:szCs w:val="22"/>
              </w:rPr>
              <w:t>L'ammissione al Corso non è subordinata ad una selezione per titoli ma è richiesto l’invio di un CV da parte dei candidati.</w:t>
            </w:r>
          </w:p>
          <w:p w14:paraId="43D25D08" w14:textId="6827BFC8" w:rsidR="00FF2C00" w:rsidRPr="00075BA3" w:rsidRDefault="00FF2C00" w:rsidP="00D048A3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F2C00" w:rsidRPr="005B2653" w14:paraId="7325EED9" w14:textId="77777777" w:rsidTr="00D048A3">
        <w:tc>
          <w:tcPr>
            <w:tcW w:w="3468" w:type="dxa"/>
            <w:shd w:val="clear" w:color="auto" w:fill="auto"/>
          </w:tcPr>
          <w:p w14:paraId="07582B1F" w14:textId="0BD3FF0B" w:rsidR="00FF2C00" w:rsidRPr="00075BA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75BA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6F60F8AC" w14:textId="77777777" w:rsidR="00FF2C00" w:rsidRPr="001B30A3" w:rsidRDefault="00075BA3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B30A3">
              <w:rPr>
                <w:rFonts w:ascii="Arial" w:hAnsi="Arial" w:cs="Arial"/>
                <w:i/>
                <w:sz w:val="22"/>
              </w:rPr>
              <w:t>25 settembre 2019</w:t>
            </w:r>
          </w:p>
          <w:p w14:paraId="7630C9DB" w14:textId="7795466D" w:rsidR="00C66027" w:rsidRPr="00C66027" w:rsidRDefault="00C66027" w:rsidP="00C660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C66027">
              <w:rPr>
                <w:rFonts w:ascii="Arial" w:hAnsi="Arial" w:cs="Arial"/>
                <w:i/>
                <w:sz w:val="22"/>
              </w:rPr>
              <w:t>La presentazione delle domande di ammissione sarà esclusivamente online tramite Gomp</w:t>
            </w:r>
            <w:r>
              <w:rPr>
                <w:rFonts w:ascii="Arial" w:hAnsi="Arial" w:cs="Arial"/>
                <w:i/>
                <w:sz w:val="22"/>
              </w:rPr>
              <w:t>.</w:t>
            </w:r>
          </w:p>
          <w:p w14:paraId="5C7AEEBF" w14:textId="1886330B" w:rsidR="00C66027" w:rsidRPr="00075BA3" w:rsidRDefault="00C66027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F2C00" w:rsidRPr="005B2653" w14:paraId="26EF2819" w14:textId="77777777" w:rsidTr="00D048A3">
        <w:tc>
          <w:tcPr>
            <w:tcW w:w="3468" w:type="dxa"/>
            <w:shd w:val="clear" w:color="auto" w:fill="auto"/>
          </w:tcPr>
          <w:p w14:paraId="37212209" w14:textId="37FB6314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0D238698" w14:textId="7E9ADB84" w:rsidR="00FF2C00" w:rsidRPr="00C66027" w:rsidRDefault="00075BA3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C66027">
              <w:rPr>
                <w:rFonts w:ascii="Arial" w:hAnsi="Arial" w:cs="Arial"/>
                <w:bCs/>
                <w:i/>
                <w:sz w:val="22"/>
              </w:rPr>
              <w:t xml:space="preserve">Il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>orso</w:t>
            </w:r>
            <w:r w:rsidR="004F7F21">
              <w:rPr>
                <w:rFonts w:ascii="Arial" w:hAnsi="Arial" w:cs="Arial"/>
                <w:i/>
                <w:sz w:val="22"/>
              </w:rPr>
              <w:t xml:space="preserve"> </w:t>
            </w:r>
            <w:r w:rsidRPr="00C66027">
              <w:rPr>
                <w:rFonts w:ascii="Arial" w:hAnsi="Arial" w:cs="Arial"/>
                <w:bCs/>
                <w:i/>
                <w:sz w:val="22"/>
              </w:rPr>
              <w:t xml:space="preserve">si svolge in </w:t>
            </w:r>
            <w:r w:rsidR="00C66027" w:rsidRPr="00C66027">
              <w:rPr>
                <w:rFonts w:ascii="Arial" w:hAnsi="Arial" w:cs="Arial"/>
                <w:bCs/>
                <w:i/>
                <w:sz w:val="22"/>
              </w:rPr>
              <w:t xml:space="preserve">presenza </w:t>
            </w:r>
            <w:r w:rsidRPr="00C66027">
              <w:rPr>
                <w:rFonts w:ascii="Arial" w:hAnsi="Arial" w:cs="Arial"/>
                <w:bCs/>
                <w:i/>
                <w:sz w:val="22"/>
              </w:rPr>
              <w:t>con modalità didattica tradizionale</w:t>
            </w:r>
            <w:r w:rsidR="00694A60">
              <w:rPr>
                <w:rFonts w:ascii="Arial" w:hAnsi="Arial" w:cs="Arial"/>
                <w:bCs/>
                <w:i/>
                <w:sz w:val="22"/>
              </w:rPr>
              <w:t xml:space="preserve"> frontale</w:t>
            </w:r>
            <w:r w:rsidRPr="00C66027">
              <w:rPr>
                <w:rFonts w:ascii="Arial" w:hAnsi="Arial" w:cs="Arial"/>
                <w:bCs/>
                <w:i/>
                <w:sz w:val="22"/>
              </w:rPr>
              <w:t xml:space="preserve">, </w:t>
            </w:r>
            <w:r w:rsidR="00C66027" w:rsidRPr="00C66027">
              <w:rPr>
                <w:rFonts w:ascii="Arial" w:hAnsi="Arial" w:cs="Arial"/>
                <w:bCs/>
                <w:i/>
                <w:sz w:val="22"/>
              </w:rPr>
              <w:t>supportata da contributi eventualmente</w:t>
            </w:r>
            <w:r w:rsidRPr="00C66027">
              <w:rPr>
                <w:rFonts w:ascii="Arial" w:hAnsi="Arial" w:cs="Arial"/>
                <w:bCs/>
                <w:i/>
                <w:sz w:val="22"/>
              </w:rPr>
              <w:t xml:space="preserve"> erogati in modalità blended.</w:t>
            </w:r>
          </w:p>
        </w:tc>
      </w:tr>
      <w:tr w:rsidR="00FF2C00" w:rsidRPr="005B2653" w14:paraId="0D2D6B12" w14:textId="77777777" w:rsidTr="00D048A3">
        <w:tc>
          <w:tcPr>
            <w:tcW w:w="3468" w:type="dxa"/>
            <w:shd w:val="clear" w:color="auto" w:fill="auto"/>
          </w:tcPr>
          <w:p w14:paraId="5D419B81" w14:textId="4AFD9C08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38F79575" w14:textId="453F34EB" w:rsidR="00FF2C00" w:rsidRPr="00C66027" w:rsidRDefault="00C66027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C66027">
              <w:rPr>
                <w:rFonts w:ascii="Arial" w:hAnsi="Arial" w:cs="Arial"/>
                <w:bCs/>
                <w:i/>
                <w:sz w:val="22"/>
              </w:rPr>
              <w:t>Italiano</w:t>
            </w:r>
          </w:p>
        </w:tc>
      </w:tr>
      <w:tr w:rsidR="00FF2C00" w:rsidRPr="005B2653" w14:paraId="25C45DFD" w14:textId="77777777" w:rsidTr="00D048A3">
        <w:tc>
          <w:tcPr>
            <w:tcW w:w="3468" w:type="dxa"/>
            <w:shd w:val="clear" w:color="auto" w:fill="auto"/>
          </w:tcPr>
          <w:p w14:paraId="6E12A064" w14:textId="059CD5BF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10C45213" w14:textId="77777777" w:rsidR="001B30A3" w:rsidRPr="00094EDD" w:rsidRDefault="001B30A3" w:rsidP="001B3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94EDD">
              <w:rPr>
                <w:rFonts w:ascii="Arial" w:hAnsi="Arial" w:cs="Arial"/>
                <w:i/>
                <w:sz w:val="22"/>
              </w:rPr>
              <w:t xml:space="preserve">Il Corso offre un </w:t>
            </w:r>
            <w:r>
              <w:rPr>
                <w:rFonts w:ascii="Arial" w:hAnsi="Arial" w:cs="Arial"/>
                <w:i/>
                <w:sz w:val="22"/>
              </w:rPr>
              <w:t>p</w:t>
            </w:r>
            <w:r w:rsidRPr="00094EDD">
              <w:rPr>
                <w:rFonts w:ascii="Arial" w:hAnsi="Arial" w:cs="Arial"/>
                <w:i/>
                <w:sz w:val="22"/>
              </w:rPr>
              <w:t xml:space="preserve">rogramma formativo per </w:t>
            </w:r>
            <w:r>
              <w:rPr>
                <w:rFonts w:ascii="Arial" w:hAnsi="Arial" w:cs="Arial"/>
                <w:i/>
                <w:sz w:val="22"/>
              </w:rPr>
              <w:t>tecnici del settore della progettazione, realizzazione e gestione delle costruzioni edilizie e di infrastrutture</w:t>
            </w:r>
            <w:r w:rsidRPr="00094EDD">
              <w:rPr>
                <w:rFonts w:ascii="Arial" w:hAnsi="Arial" w:cs="Arial"/>
                <w:i/>
                <w:sz w:val="22"/>
              </w:rPr>
              <w:t xml:space="preserve">, nonché per dipendenti di stazioni appaltanti ed operatori economici della filiera, e prevede la possibilità, di acquisire fondamentali nozioni su metodi e strumenti elettronici di modellazione per l'edilizia e le infrastrutture cosi come richiamato dal DM 560/2017 “Decreto BIM”. </w:t>
            </w:r>
          </w:p>
          <w:p w14:paraId="794F7383" w14:textId="1F4B2B9D" w:rsidR="00CB660F" w:rsidRPr="00694A60" w:rsidRDefault="00CB660F" w:rsidP="00CB66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Per i partecipanti iscritti all’Ordine degli Ingegneri che ne faranno richiesta, è prevista </w:t>
            </w:r>
            <w:r w:rsidRPr="00694A60">
              <w:rPr>
                <w:rFonts w:ascii="Arial" w:hAnsi="Arial" w:cs="Arial"/>
                <w:i/>
                <w:sz w:val="22"/>
              </w:rPr>
              <w:t xml:space="preserve">l'attribuzione complessiva di </w:t>
            </w:r>
            <w:r w:rsidR="0027109A">
              <w:rPr>
                <w:rFonts w:ascii="Arial" w:hAnsi="Arial" w:cs="Arial"/>
                <w:i/>
                <w:sz w:val="22"/>
              </w:rPr>
              <w:t>96</w:t>
            </w:r>
            <w:r w:rsidRPr="00694A60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>C</w:t>
            </w:r>
            <w:r w:rsidRPr="00694A60">
              <w:rPr>
                <w:rFonts w:ascii="Arial" w:hAnsi="Arial" w:cs="Arial"/>
                <w:i/>
                <w:sz w:val="22"/>
              </w:rPr>
              <w:t xml:space="preserve">rediti </w:t>
            </w:r>
            <w:r>
              <w:rPr>
                <w:rFonts w:ascii="Arial" w:hAnsi="Arial" w:cs="Arial"/>
                <w:i/>
                <w:sz w:val="22"/>
              </w:rPr>
              <w:t>F</w:t>
            </w:r>
            <w:r w:rsidRPr="00694A60">
              <w:rPr>
                <w:rFonts w:ascii="Arial" w:hAnsi="Arial" w:cs="Arial"/>
                <w:i/>
                <w:sz w:val="22"/>
              </w:rPr>
              <w:t xml:space="preserve">ormativi </w:t>
            </w:r>
            <w:r>
              <w:rPr>
                <w:rFonts w:ascii="Arial" w:hAnsi="Arial" w:cs="Arial"/>
                <w:i/>
                <w:sz w:val="22"/>
              </w:rPr>
              <w:t xml:space="preserve">Professionali </w:t>
            </w:r>
            <w:r w:rsidRPr="00694A60">
              <w:rPr>
                <w:rFonts w:ascii="Arial" w:hAnsi="Arial" w:cs="Arial"/>
                <w:i/>
                <w:sz w:val="22"/>
              </w:rPr>
              <w:t>(CF</w:t>
            </w:r>
            <w:r>
              <w:rPr>
                <w:rFonts w:ascii="Arial" w:hAnsi="Arial" w:cs="Arial"/>
                <w:i/>
                <w:sz w:val="22"/>
              </w:rPr>
              <w:t>P</w:t>
            </w:r>
            <w:r w:rsidRPr="00694A60">
              <w:rPr>
                <w:rFonts w:ascii="Arial" w:hAnsi="Arial" w:cs="Arial"/>
                <w:i/>
                <w:sz w:val="22"/>
              </w:rPr>
              <w:t>)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7D712FE5" w14:textId="72A01A7B" w:rsidR="001B30A3" w:rsidRPr="005A2733" w:rsidRDefault="00C66027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5A2733">
              <w:rPr>
                <w:rFonts w:ascii="Arial" w:hAnsi="Arial" w:cs="Arial"/>
                <w:i/>
                <w:sz w:val="22"/>
              </w:rPr>
              <w:t xml:space="preserve">Il Corso ammette alla frequenza gli uditori rappresentati da studenti iscritti alla Laurea Magistrale in Ingegneria delle infrastrutture viarie e trasporti o alla Laurea Magistrale in Ingegneria per la protezione dai rischi naturali dell’Università degli Studi Roma Tre. La partecipazione come uditori è ristretta ad un numero </w:t>
            </w:r>
            <w:r w:rsidR="001B30A3" w:rsidRPr="005A2733">
              <w:rPr>
                <w:rFonts w:ascii="Arial" w:hAnsi="Arial" w:cs="Arial"/>
                <w:i/>
                <w:sz w:val="22"/>
              </w:rPr>
              <w:t xml:space="preserve">uguale o </w:t>
            </w:r>
            <w:r w:rsidRPr="005A2733">
              <w:rPr>
                <w:rFonts w:ascii="Arial" w:hAnsi="Arial" w:cs="Arial"/>
                <w:i/>
                <w:sz w:val="22"/>
              </w:rPr>
              <w:t>minore alla metà dei partecipanti</w:t>
            </w:r>
            <w:r w:rsidR="005A385C" w:rsidRPr="005A2733">
              <w:rPr>
                <w:rFonts w:ascii="Arial" w:hAnsi="Arial" w:cs="Arial"/>
                <w:i/>
                <w:sz w:val="22"/>
              </w:rPr>
              <w:t xml:space="preserve"> (non uditori)</w:t>
            </w:r>
            <w:r w:rsidRPr="005A2733">
              <w:rPr>
                <w:rFonts w:ascii="Arial" w:hAnsi="Arial" w:cs="Arial"/>
                <w:i/>
                <w:sz w:val="22"/>
              </w:rPr>
              <w:t xml:space="preserve"> </w:t>
            </w:r>
            <w:r w:rsidR="005A385C" w:rsidRPr="005A2733">
              <w:rPr>
                <w:rFonts w:ascii="Arial" w:hAnsi="Arial" w:cs="Arial"/>
                <w:i/>
                <w:sz w:val="22"/>
              </w:rPr>
              <w:t xml:space="preserve">in presenza </w:t>
            </w:r>
            <w:r w:rsidRPr="005A2733">
              <w:rPr>
                <w:rFonts w:ascii="Arial" w:hAnsi="Arial" w:cs="Arial"/>
                <w:i/>
                <w:sz w:val="22"/>
              </w:rPr>
              <w:t xml:space="preserve">al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Pr="005A2733">
              <w:rPr>
                <w:rFonts w:ascii="Arial" w:hAnsi="Arial" w:cs="Arial"/>
                <w:i/>
                <w:sz w:val="22"/>
              </w:rPr>
              <w:t xml:space="preserve">e subordinata, in caso di superamento delle richieste di partecipazione, ad una graduatoria </w:t>
            </w:r>
            <w:r w:rsidR="00BC6F61" w:rsidRPr="005A2733">
              <w:rPr>
                <w:rFonts w:ascii="Arial" w:hAnsi="Arial" w:cs="Arial"/>
                <w:i/>
                <w:sz w:val="22"/>
              </w:rPr>
              <w:t>stilata dal consiglio del Corso secondo i seguenti progressivi requisiti:</w:t>
            </w:r>
          </w:p>
          <w:p w14:paraId="5CD4CC3C" w14:textId="0E9DCDED" w:rsidR="00BC6F61" w:rsidRPr="005A2733" w:rsidRDefault="00BC6F61" w:rsidP="00BC6F6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5A2733">
              <w:rPr>
                <w:rFonts w:ascii="Arial" w:hAnsi="Arial" w:cs="Arial"/>
                <w:i/>
                <w:sz w:val="22"/>
              </w:rPr>
              <w:t>Precedenti attività svolte nell’ambito delle procedure BIM oriented</w:t>
            </w:r>
          </w:p>
          <w:p w14:paraId="56F1C40E" w14:textId="385E5B97" w:rsidR="00BC6F61" w:rsidRPr="005A2733" w:rsidRDefault="00BC6F61" w:rsidP="00BC6F6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5A2733">
              <w:rPr>
                <w:rFonts w:ascii="Arial" w:hAnsi="Arial" w:cs="Arial"/>
                <w:i/>
                <w:sz w:val="22"/>
              </w:rPr>
              <w:t xml:space="preserve">Tesi di Laurea assegnata su tematiche del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>orso</w:t>
            </w:r>
          </w:p>
          <w:p w14:paraId="12D62395" w14:textId="48A9353F" w:rsidR="00BC6F61" w:rsidRPr="005A2733" w:rsidRDefault="00BC6F61" w:rsidP="00BC6F6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5A2733">
              <w:rPr>
                <w:rFonts w:ascii="Arial" w:hAnsi="Arial" w:cs="Arial"/>
                <w:i/>
                <w:sz w:val="22"/>
              </w:rPr>
              <w:t>Media voto conseguita</w:t>
            </w:r>
          </w:p>
          <w:p w14:paraId="37483A5B" w14:textId="74B539B0" w:rsidR="00BC6F61" w:rsidRPr="005A2733" w:rsidRDefault="00BC6F61" w:rsidP="00BC6F6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5A2733">
              <w:rPr>
                <w:rFonts w:ascii="Arial" w:hAnsi="Arial" w:cs="Arial"/>
                <w:i/>
                <w:sz w:val="22"/>
              </w:rPr>
              <w:t>Minor numero di esami mancanti</w:t>
            </w:r>
          </w:p>
          <w:p w14:paraId="67730C39" w14:textId="6C4ABF27" w:rsidR="00BC6F61" w:rsidRDefault="00BC6F61" w:rsidP="00BC6F61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5A2733">
              <w:rPr>
                <w:rFonts w:ascii="Arial" w:hAnsi="Arial" w:cs="Arial"/>
                <w:i/>
                <w:sz w:val="22"/>
              </w:rPr>
              <w:t>Maggiore anzianità</w:t>
            </w:r>
            <w:r w:rsidR="005A2733">
              <w:rPr>
                <w:rFonts w:ascii="Arial" w:hAnsi="Arial" w:cs="Arial"/>
                <w:i/>
                <w:sz w:val="22"/>
              </w:rPr>
              <w:t xml:space="preserve"> anagrafica</w:t>
            </w:r>
          </w:p>
          <w:p w14:paraId="0A9424D2" w14:textId="5331F182" w:rsidR="00694A60" w:rsidRPr="00694A60" w:rsidRDefault="00694A60" w:rsidP="00694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Per gli studenti uditori, </w:t>
            </w:r>
            <w:r w:rsidR="00F2356D">
              <w:rPr>
                <w:rFonts w:ascii="Arial" w:hAnsi="Arial" w:cs="Arial"/>
                <w:i/>
                <w:sz w:val="22"/>
              </w:rPr>
              <w:t xml:space="preserve">in deroga all’art. 10 comma 3 del Regolamento dei corsi di Master, di Perfezionamento e di Aggiornamento dell’Università degli Studi Roma Tre, </w:t>
            </w:r>
            <w:r>
              <w:rPr>
                <w:rFonts w:ascii="Arial" w:hAnsi="Arial" w:cs="Arial"/>
                <w:i/>
                <w:sz w:val="22"/>
              </w:rPr>
              <w:t xml:space="preserve">è prevista </w:t>
            </w:r>
            <w:r w:rsidRPr="00694A60">
              <w:rPr>
                <w:rFonts w:ascii="Arial" w:hAnsi="Arial" w:cs="Arial"/>
                <w:i/>
                <w:sz w:val="22"/>
              </w:rPr>
              <w:t xml:space="preserve">l'attribuzione complessiva di </w:t>
            </w:r>
            <w:r w:rsidR="00F2356D">
              <w:rPr>
                <w:rFonts w:ascii="Arial" w:hAnsi="Arial" w:cs="Arial"/>
                <w:i/>
                <w:sz w:val="22"/>
              </w:rPr>
              <w:t>6</w:t>
            </w:r>
            <w:r w:rsidRPr="00694A60">
              <w:rPr>
                <w:rFonts w:ascii="Arial" w:hAnsi="Arial" w:cs="Arial"/>
                <w:i/>
                <w:sz w:val="22"/>
              </w:rPr>
              <w:t xml:space="preserve"> crediti formativi (CFU).</w:t>
            </w:r>
          </w:p>
          <w:p w14:paraId="7A475D33" w14:textId="0A040A82" w:rsidR="001B30A3" w:rsidRPr="00094EDD" w:rsidRDefault="001B30A3" w:rsidP="001B3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bookmarkStart w:id="2" w:name="_Hlk4762092"/>
            <w:r w:rsidRPr="00094EDD">
              <w:rPr>
                <w:rFonts w:ascii="Arial" w:hAnsi="Arial" w:cs="Arial"/>
                <w:i/>
                <w:sz w:val="22"/>
              </w:rPr>
              <w:t xml:space="preserve">Il </w:t>
            </w:r>
            <w:r w:rsidR="004F7F21">
              <w:rPr>
                <w:rFonts w:ascii="Arial" w:hAnsi="Arial" w:cs="Arial"/>
                <w:i/>
                <w:sz w:val="22"/>
              </w:rPr>
              <w:t>C</w:t>
            </w:r>
            <w:r w:rsidR="004F7F21" w:rsidRPr="000C7CC8">
              <w:rPr>
                <w:rFonts w:ascii="Arial" w:hAnsi="Arial" w:cs="Arial"/>
                <w:i/>
                <w:sz w:val="22"/>
              </w:rPr>
              <w:t xml:space="preserve">orso </w:t>
            </w:r>
            <w:r w:rsidRPr="00094EDD">
              <w:rPr>
                <w:rFonts w:ascii="Arial" w:hAnsi="Arial" w:cs="Arial"/>
                <w:i/>
                <w:sz w:val="22"/>
              </w:rPr>
              <w:t>si svolge in 96 ore di lezioni, esercitazioni pratiche e seminari. È organizzato in 4 unità didattiche per un totale di 24 incontri da 4 ore ciascuno. Lo svolgimento è previsto nel periodo ottobre 2019-gennaio 2020.</w:t>
            </w:r>
          </w:p>
          <w:p w14:paraId="1ECF54DB" w14:textId="77777777" w:rsidR="001B30A3" w:rsidRPr="00094EDD" w:rsidRDefault="001B30A3" w:rsidP="001B30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094EDD">
              <w:rPr>
                <w:rFonts w:ascii="Arial" w:hAnsi="Arial" w:cs="Arial"/>
                <w:i/>
                <w:sz w:val="22"/>
              </w:rPr>
              <w:t>Oltre alle docenze, la formazione comprende la distribuzione dei materiali di studio e l’accesso ad una piattaforma informatica predisposta per il downloading.</w:t>
            </w:r>
          </w:p>
          <w:bookmarkEnd w:id="2"/>
          <w:p w14:paraId="5BA00A9F" w14:textId="6E779A8E" w:rsidR="00FF2C00" w:rsidRPr="000C7CC8" w:rsidRDefault="00C66027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</w:t>
            </w:r>
          </w:p>
        </w:tc>
      </w:tr>
    </w:tbl>
    <w:p w14:paraId="06C09BA4" w14:textId="77777777" w:rsidR="00E057C1" w:rsidRDefault="00E057C1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bookmarkStart w:id="3" w:name="_Hlk5633441"/>
    </w:p>
    <w:p w14:paraId="261F880C" w14:textId="77777777" w:rsidR="00E057C1" w:rsidRDefault="00E057C1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22B2F7F0" w14:textId="77777777" w:rsidR="00E057C1" w:rsidRDefault="00E057C1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46DE76A2" w14:textId="77777777" w:rsidR="00E057C1" w:rsidRDefault="00E057C1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5F7A0F23" w14:textId="77777777" w:rsidR="00E057C1" w:rsidRDefault="00E057C1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68A3919F" w14:textId="77777777" w:rsidR="00E057C1" w:rsidRDefault="00E057C1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Piano delle Attività Formative</w:t>
      </w:r>
    </w:p>
    <w:p w14:paraId="428A5C25" w14:textId="0EC4EFC7" w:rsidR="00381B6F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342F4B95" w14:textId="77777777" w:rsidR="00C65506" w:rsidRDefault="00C65506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9909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62"/>
        <w:gridCol w:w="871"/>
        <w:gridCol w:w="787"/>
        <w:gridCol w:w="1708"/>
        <w:gridCol w:w="984"/>
      </w:tblGrid>
      <w:tr w:rsidR="00C65506" w:rsidRPr="00780CE1" w14:paraId="1877BC1F" w14:textId="77777777" w:rsidTr="00FC482A">
        <w:trPr>
          <w:trHeight w:val="625"/>
        </w:trPr>
        <w:tc>
          <w:tcPr>
            <w:tcW w:w="3397" w:type="dxa"/>
            <w:vAlign w:val="center"/>
          </w:tcPr>
          <w:p w14:paraId="5B09471D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b/>
                <w:sz w:val="22"/>
                <w:szCs w:val="22"/>
              </w:rPr>
              <w:t>Titolo in italiano e in inglese e docente di riferimento</w:t>
            </w:r>
          </w:p>
        </w:tc>
        <w:tc>
          <w:tcPr>
            <w:tcW w:w="2162" w:type="dxa"/>
            <w:vAlign w:val="center"/>
          </w:tcPr>
          <w:p w14:paraId="0DF9F848" w14:textId="77777777" w:rsidR="00C65506" w:rsidRPr="00780CE1" w:rsidRDefault="00C65506" w:rsidP="00FC4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b/>
                <w:sz w:val="22"/>
                <w:szCs w:val="22"/>
              </w:rPr>
              <w:t>Settore scientifico disciplinare</w:t>
            </w:r>
          </w:p>
          <w:p w14:paraId="49B6A657" w14:textId="77777777" w:rsidR="00C65506" w:rsidRPr="00780CE1" w:rsidRDefault="00C65506" w:rsidP="00FC4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b/>
                <w:sz w:val="22"/>
                <w:szCs w:val="22"/>
              </w:rPr>
              <w:t>(SSD)</w:t>
            </w:r>
          </w:p>
        </w:tc>
        <w:tc>
          <w:tcPr>
            <w:tcW w:w="871" w:type="dxa"/>
            <w:vAlign w:val="center"/>
          </w:tcPr>
          <w:p w14:paraId="7F183CAE" w14:textId="77777777" w:rsidR="00C65506" w:rsidRPr="00780CE1" w:rsidRDefault="00C65506" w:rsidP="00FC4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b/>
                <w:sz w:val="22"/>
                <w:szCs w:val="22"/>
              </w:rPr>
              <w:t>CFU</w:t>
            </w:r>
          </w:p>
        </w:tc>
        <w:tc>
          <w:tcPr>
            <w:tcW w:w="787" w:type="dxa"/>
            <w:vAlign w:val="center"/>
          </w:tcPr>
          <w:p w14:paraId="5FDCE0AF" w14:textId="77777777" w:rsidR="00C65506" w:rsidRPr="00381F67" w:rsidRDefault="00C65506" w:rsidP="00FC4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67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1708" w:type="dxa"/>
            <w:vAlign w:val="center"/>
          </w:tcPr>
          <w:p w14:paraId="37A494FB" w14:textId="77777777" w:rsidR="00C65506" w:rsidRPr="00780CE1" w:rsidRDefault="00C65506" w:rsidP="00FC4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b/>
                <w:sz w:val="22"/>
                <w:szCs w:val="22"/>
              </w:rPr>
              <w:t>Tipo Attività</w:t>
            </w:r>
          </w:p>
        </w:tc>
        <w:tc>
          <w:tcPr>
            <w:tcW w:w="984" w:type="dxa"/>
            <w:vAlign w:val="center"/>
          </w:tcPr>
          <w:p w14:paraId="3FF4413E" w14:textId="77777777" w:rsidR="00C65506" w:rsidRPr="00780CE1" w:rsidRDefault="00C65506" w:rsidP="00FC4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b/>
                <w:sz w:val="22"/>
                <w:szCs w:val="22"/>
              </w:rPr>
              <w:t>Lingua</w:t>
            </w:r>
          </w:p>
        </w:tc>
      </w:tr>
      <w:tr w:rsidR="00C65506" w:rsidRPr="00780CE1" w14:paraId="4644EF84" w14:textId="77777777" w:rsidTr="00FC482A">
        <w:trPr>
          <w:trHeight w:val="288"/>
        </w:trPr>
        <w:tc>
          <w:tcPr>
            <w:tcW w:w="5559" w:type="dxa"/>
            <w:gridSpan w:val="2"/>
            <w:vAlign w:val="center"/>
          </w:tcPr>
          <w:p w14:paraId="4478A783" w14:textId="77777777" w:rsidR="00C65506" w:rsidRPr="00381F67" w:rsidRDefault="00C65506" w:rsidP="00FC482A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Unità Didattica 1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E004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Introduzione alla nuova era della digitalizzazione della filiera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(teorica)</w:t>
            </w:r>
          </w:p>
        </w:tc>
        <w:tc>
          <w:tcPr>
            <w:tcW w:w="871" w:type="dxa"/>
            <w:vAlign w:val="center"/>
          </w:tcPr>
          <w:p w14:paraId="63BF138C" w14:textId="5B666818" w:rsidR="00C65506" w:rsidRPr="00381F67" w:rsidRDefault="000A2349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2</w:t>
            </w:r>
          </w:p>
        </w:tc>
        <w:tc>
          <w:tcPr>
            <w:tcW w:w="787" w:type="dxa"/>
            <w:vAlign w:val="center"/>
          </w:tcPr>
          <w:p w14:paraId="345DBC39" w14:textId="77777777" w:rsidR="00C65506" w:rsidRPr="00381F67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16</w:t>
            </w:r>
          </w:p>
        </w:tc>
        <w:tc>
          <w:tcPr>
            <w:tcW w:w="1708" w:type="dxa"/>
            <w:vAlign w:val="center"/>
          </w:tcPr>
          <w:p w14:paraId="0B0AB2CC" w14:textId="77777777" w:rsidR="00C65506" w:rsidRPr="00381F67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984" w:type="dxa"/>
            <w:vAlign w:val="center"/>
          </w:tcPr>
          <w:p w14:paraId="3479F8A7" w14:textId="77777777" w:rsidR="00C65506" w:rsidRPr="00381F67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C65506" w:rsidRPr="00780CE1" w14:paraId="38360930" w14:textId="77777777" w:rsidTr="00FC482A">
        <w:trPr>
          <w:trHeight w:val="288"/>
        </w:trPr>
        <w:tc>
          <w:tcPr>
            <w:tcW w:w="3397" w:type="dxa"/>
          </w:tcPr>
          <w:p w14:paraId="776315DD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Inquadramento storico ed elementi di Ingegneria e industria 4.0</w:t>
            </w:r>
          </w:p>
          <w:p w14:paraId="3F3FB3F7" w14:textId="1799E2D7" w:rsidR="00BF14D5" w:rsidRPr="00BF14D5" w:rsidRDefault="00BF14D5" w:rsidP="00FC482A">
            <w:pPr>
              <w:ind w:left="459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Carla Cappiello – Massimo Babudri (OIR)</w:t>
            </w:r>
            <w:r w:rsidR="00F019D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</w:p>
          <w:p w14:paraId="5DA5746B" w14:textId="5CA22EDA" w:rsidR="00BF14D5" w:rsidRPr="00780CE1" w:rsidRDefault="00BF14D5" w:rsidP="00FC482A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Mario Caputi ed altri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  <w:vAlign w:val="center"/>
          </w:tcPr>
          <w:p w14:paraId="2F700211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770C0DCE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247A8A8E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8" w:type="dxa"/>
            <w:vAlign w:val="center"/>
          </w:tcPr>
          <w:p w14:paraId="0C2220A9" w14:textId="77777777" w:rsidR="00C65506" w:rsidRPr="00EB687F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687F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144BBA48" w14:textId="77777777" w:rsidR="00C65506" w:rsidRPr="00381F67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1F67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30EE5C4F" w14:textId="77777777" w:rsidTr="00FC482A">
        <w:trPr>
          <w:trHeight w:val="288"/>
        </w:trPr>
        <w:tc>
          <w:tcPr>
            <w:tcW w:w="3397" w:type="dxa"/>
          </w:tcPr>
          <w:p w14:paraId="5C86D5C3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Elementi di Progettazione integrata</w:t>
            </w:r>
          </w:p>
          <w:p w14:paraId="0C0B56A6" w14:textId="10B66432" w:rsidR="00BF14D5" w:rsidRPr="00701FE7" w:rsidRDefault="00BF14D5" w:rsidP="00FC482A">
            <w:pPr>
              <w:ind w:left="459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01FE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[Andrea Benedetto-Giorgio Bellotti</w:t>
            </w:r>
            <w:r w:rsidR="00F019D4" w:rsidRPr="00701FE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-Fabrizio D’Amico (UR3)]</w:t>
            </w:r>
          </w:p>
        </w:tc>
        <w:tc>
          <w:tcPr>
            <w:tcW w:w="2162" w:type="dxa"/>
            <w:vAlign w:val="center"/>
          </w:tcPr>
          <w:p w14:paraId="2A07DA79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A552854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FF8E638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8" w:type="dxa"/>
            <w:vAlign w:val="center"/>
          </w:tcPr>
          <w:p w14:paraId="0AA4EC08" w14:textId="77777777" w:rsidR="00C65506" w:rsidRDefault="00C65506" w:rsidP="00FC482A">
            <w:pPr>
              <w:jc w:val="center"/>
            </w:pPr>
            <w:r w:rsidRPr="0001180F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73FFA1C8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1B9927A9" w14:textId="77777777" w:rsidTr="00FC482A">
        <w:trPr>
          <w:trHeight w:val="288"/>
        </w:trPr>
        <w:tc>
          <w:tcPr>
            <w:tcW w:w="3397" w:type="dxa"/>
          </w:tcPr>
          <w:p w14:paraId="399250EB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BIM e la filiera integrata</w:t>
            </w:r>
          </w:p>
          <w:p w14:paraId="435816D8" w14:textId="22540F9C" w:rsidR="00BF14D5" w:rsidRPr="00780CE1" w:rsidRDefault="00BF14D5" w:rsidP="00BF14D5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Mario Caputi ed altri</w:t>
            </w:r>
            <w:r w:rsidR="00F019D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  <w:vAlign w:val="center"/>
          </w:tcPr>
          <w:p w14:paraId="257135A3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0323678A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0047CAE4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8" w:type="dxa"/>
            <w:vAlign w:val="center"/>
          </w:tcPr>
          <w:p w14:paraId="5D3F3152" w14:textId="77777777" w:rsidR="00C65506" w:rsidRDefault="00C65506" w:rsidP="00FC482A">
            <w:pPr>
              <w:jc w:val="center"/>
            </w:pPr>
            <w:r w:rsidRPr="0001180F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5C53F2DE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141572C0" w14:textId="77777777" w:rsidTr="00FC482A">
        <w:trPr>
          <w:trHeight w:val="288"/>
        </w:trPr>
        <w:tc>
          <w:tcPr>
            <w:tcW w:w="3397" w:type="dxa"/>
          </w:tcPr>
          <w:p w14:paraId="313FDEAE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ciclo di vita di un progetto, interoperabilità e gestione dei dati rilevanti</w:t>
            </w:r>
          </w:p>
          <w:p w14:paraId="5D933F48" w14:textId="3288D6B8" w:rsidR="00F019D4" w:rsidRPr="00780CE1" w:rsidRDefault="00F019D4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Mario Caputi ed altri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  <w:vAlign w:val="center"/>
          </w:tcPr>
          <w:p w14:paraId="74EF9288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14:paraId="25D56265" w14:textId="77777777" w:rsidR="00C65506" w:rsidRPr="00780CE1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062C8141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8" w:type="dxa"/>
            <w:vAlign w:val="center"/>
          </w:tcPr>
          <w:p w14:paraId="746755CE" w14:textId="77777777" w:rsidR="00C65506" w:rsidRDefault="00C65506" w:rsidP="00FC482A">
            <w:pPr>
              <w:jc w:val="center"/>
            </w:pPr>
            <w:r w:rsidRPr="0001180F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3B53ACB5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045A7E39" w14:textId="77777777" w:rsidTr="00FC482A">
        <w:trPr>
          <w:trHeight w:val="288"/>
        </w:trPr>
        <w:tc>
          <w:tcPr>
            <w:tcW w:w="5559" w:type="dxa"/>
            <w:gridSpan w:val="2"/>
            <w:vAlign w:val="center"/>
          </w:tcPr>
          <w:p w14:paraId="15DFDECF" w14:textId="77777777" w:rsidR="00C65506" w:rsidRPr="00381F67" w:rsidRDefault="00C65506" w:rsidP="00FC482A">
            <w:pPr>
              <w:ind w:left="9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Unità Didattica 2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Inquadramento normativo e adempimenti della Stazione Appaltante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(teorica)</w:t>
            </w:r>
          </w:p>
        </w:tc>
        <w:tc>
          <w:tcPr>
            <w:tcW w:w="871" w:type="dxa"/>
            <w:vAlign w:val="center"/>
          </w:tcPr>
          <w:p w14:paraId="4873615F" w14:textId="02B4431B" w:rsidR="00C65506" w:rsidRPr="00381F67" w:rsidRDefault="000A2349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787" w:type="dxa"/>
            <w:vAlign w:val="center"/>
          </w:tcPr>
          <w:p w14:paraId="0D6B5FDE" w14:textId="77777777" w:rsidR="00C65506" w:rsidRPr="00381F67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14</w:t>
            </w:r>
          </w:p>
        </w:tc>
        <w:tc>
          <w:tcPr>
            <w:tcW w:w="1708" w:type="dxa"/>
            <w:vAlign w:val="center"/>
          </w:tcPr>
          <w:p w14:paraId="6B497FC4" w14:textId="77777777" w:rsidR="00C65506" w:rsidRPr="00381F67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84" w:type="dxa"/>
            <w:vAlign w:val="center"/>
          </w:tcPr>
          <w:p w14:paraId="7DB78446" w14:textId="77777777" w:rsidR="00C65506" w:rsidRPr="00381F67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506" w:rsidRPr="00780CE1" w14:paraId="1ECAB8EF" w14:textId="77777777" w:rsidTr="00FC482A">
        <w:trPr>
          <w:trHeight w:val="288"/>
        </w:trPr>
        <w:tc>
          <w:tcPr>
            <w:tcW w:w="3397" w:type="dxa"/>
          </w:tcPr>
          <w:p w14:paraId="38818E63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Scenario internazionale (EU BIM task group, ISO EN 19650 e CEN)</w:t>
            </w:r>
          </w:p>
          <w:p w14:paraId="1EA90FE0" w14:textId="388EB7C8" w:rsidR="00F019D4" w:rsidRPr="00F019D4" w:rsidRDefault="00F019D4" w:rsidP="00FC482A">
            <w:pPr>
              <w:ind w:left="459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019D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[Angelo Ciribini (Università Brescia)]</w:t>
            </w:r>
          </w:p>
        </w:tc>
        <w:tc>
          <w:tcPr>
            <w:tcW w:w="2162" w:type="dxa"/>
          </w:tcPr>
          <w:p w14:paraId="56D2BC92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6D990FB8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23FCE827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3862DFA2" w14:textId="77777777" w:rsidR="00C65506" w:rsidRDefault="00C65506" w:rsidP="00FC482A">
            <w:pPr>
              <w:jc w:val="center"/>
            </w:pPr>
            <w:r w:rsidRPr="00237510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442A1DEC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5E40704E" w14:textId="77777777" w:rsidTr="00FC482A">
        <w:trPr>
          <w:trHeight w:val="288"/>
        </w:trPr>
        <w:tc>
          <w:tcPr>
            <w:tcW w:w="3397" w:type="dxa"/>
          </w:tcPr>
          <w:p w14:paraId="2202FE52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Scenario Nazionale (DM 560/2017, UNI11337 e LG Anac)</w:t>
            </w:r>
          </w:p>
          <w:p w14:paraId="62256643" w14:textId="788743DC" w:rsidR="00F019D4" w:rsidRPr="00F019D4" w:rsidRDefault="00F019D4" w:rsidP="00FC482A">
            <w:pPr>
              <w:ind w:left="459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019D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[Pietro Baratono (MIT)]</w:t>
            </w:r>
          </w:p>
        </w:tc>
        <w:tc>
          <w:tcPr>
            <w:tcW w:w="2162" w:type="dxa"/>
          </w:tcPr>
          <w:p w14:paraId="4FD11672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2356E1CB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720DC12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22A788A4" w14:textId="77777777" w:rsidR="00C65506" w:rsidRDefault="00C65506" w:rsidP="00FC482A">
            <w:pPr>
              <w:jc w:val="center"/>
            </w:pPr>
            <w:r w:rsidRPr="00237510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1031B6DA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7C990733" w14:textId="77777777" w:rsidTr="00FC482A">
        <w:trPr>
          <w:trHeight w:val="288"/>
        </w:trPr>
        <w:tc>
          <w:tcPr>
            <w:tcW w:w="3397" w:type="dxa"/>
          </w:tcPr>
          <w:p w14:paraId="49508F98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Profili giuridici e contrattuali relativi alla nuova documentazione di gara</w:t>
            </w:r>
          </w:p>
          <w:p w14:paraId="6921597E" w14:textId="49A98C3A" w:rsidR="00F019D4" w:rsidRPr="00F019D4" w:rsidRDefault="00F019D4" w:rsidP="00FC482A">
            <w:pPr>
              <w:ind w:left="459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019D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[Andrea Versolato (VBS)]</w:t>
            </w:r>
          </w:p>
        </w:tc>
        <w:tc>
          <w:tcPr>
            <w:tcW w:w="2162" w:type="dxa"/>
          </w:tcPr>
          <w:p w14:paraId="3F732BF6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406A5981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AF87B3C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399C90AD" w14:textId="77777777" w:rsidR="00C65506" w:rsidRDefault="00C65506" w:rsidP="00FC482A">
            <w:pPr>
              <w:jc w:val="center"/>
            </w:pPr>
            <w:r w:rsidRPr="00237510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46671B8F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11DDD1AD" w14:textId="77777777" w:rsidTr="00FC482A">
        <w:trPr>
          <w:trHeight w:val="288"/>
        </w:trPr>
        <w:tc>
          <w:tcPr>
            <w:tcW w:w="3397" w:type="dxa"/>
          </w:tcPr>
          <w:p w14:paraId="2C79B9F8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Aspetti giuridici del nuovo assetto (es. privacy, sicurezza, responsabilità, proprietà intellettuale e proprietà dei dati, etc.)</w:t>
            </w:r>
          </w:p>
          <w:p w14:paraId="15B62FF5" w14:textId="54E021A1" w:rsidR="00F019D4" w:rsidRPr="00780CE1" w:rsidRDefault="00F019D4" w:rsidP="00FC482A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F019D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[Andrea Versolato (VBS)]</w:t>
            </w:r>
          </w:p>
        </w:tc>
        <w:tc>
          <w:tcPr>
            <w:tcW w:w="2162" w:type="dxa"/>
          </w:tcPr>
          <w:p w14:paraId="095A8A5F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717B131C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199906A5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1EA0A9F5" w14:textId="77777777" w:rsidR="00C65506" w:rsidRDefault="00C65506" w:rsidP="00FC482A">
            <w:pPr>
              <w:jc w:val="center"/>
            </w:pPr>
            <w:r w:rsidRPr="00237510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14A4D075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27C7EFA6" w14:textId="77777777" w:rsidTr="00FC482A">
        <w:trPr>
          <w:trHeight w:val="288"/>
        </w:trPr>
        <w:tc>
          <w:tcPr>
            <w:tcW w:w="5559" w:type="dxa"/>
            <w:gridSpan w:val="2"/>
            <w:vAlign w:val="center"/>
          </w:tcPr>
          <w:p w14:paraId="05C1A408" w14:textId="77777777" w:rsidR="00C65506" w:rsidRPr="00381F67" w:rsidRDefault="00C65506" w:rsidP="00FC482A">
            <w:pPr>
              <w:ind w:left="9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Unità Didattica 3 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Nuovi orientamenti, obiettivi ed elementi organizzativi per una Stazione Appaltante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(teorico/pratica)</w:t>
            </w:r>
          </w:p>
        </w:tc>
        <w:tc>
          <w:tcPr>
            <w:tcW w:w="871" w:type="dxa"/>
            <w:vAlign w:val="center"/>
          </w:tcPr>
          <w:p w14:paraId="70BE73A3" w14:textId="587F02E0" w:rsidR="00C65506" w:rsidRPr="00381F67" w:rsidRDefault="000A2349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87" w:type="dxa"/>
            <w:vAlign w:val="center"/>
          </w:tcPr>
          <w:p w14:paraId="55671EE9" w14:textId="77777777" w:rsidR="00C65506" w:rsidRPr="00381F67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  <w:tc>
          <w:tcPr>
            <w:tcW w:w="1708" w:type="dxa"/>
            <w:vAlign w:val="center"/>
          </w:tcPr>
          <w:p w14:paraId="7019C3A8" w14:textId="77777777" w:rsidR="00C65506" w:rsidRPr="00381F67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84" w:type="dxa"/>
            <w:vAlign w:val="center"/>
          </w:tcPr>
          <w:p w14:paraId="2773FD44" w14:textId="77777777" w:rsidR="00C65506" w:rsidRPr="00381F67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506" w:rsidRPr="00780CE1" w14:paraId="1AD5AC8D" w14:textId="77777777" w:rsidTr="00FC482A">
        <w:trPr>
          <w:trHeight w:val="288"/>
        </w:trPr>
        <w:tc>
          <w:tcPr>
            <w:tcW w:w="3397" w:type="dxa"/>
          </w:tcPr>
          <w:p w14:paraId="4F30C274" w14:textId="77777777" w:rsidR="00C65506" w:rsidRDefault="00C65506" w:rsidP="00FC482A">
            <w:pPr>
              <w:ind w:left="4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processi operativi con focus su RUP, Direzione Lavori, Cantiere e Facility Management</w:t>
            </w:r>
          </w:p>
          <w:p w14:paraId="3C4173E5" w14:textId="2B68DF01" w:rsidR="00F019D4" w:rsidRPr="004D34F3" w:rsidRDefault="00F019D4" w:rsidP="004D34F3">
            <w:pPr>
              <w:ind w:left="459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Mario Caputi ed altri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 w:rsidR="004D34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3607E1B2" w14:textId="77777777" w:rsidR="00C65506" w:rsidRPr="00780CE1" w:rsidRDefault="00C65506" w:rsidP="00FC482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676A4AC5" w14:textId="77777777" w:rsidR="00C65506" w:rsidRPr="00780CE1" w:rsidRDefault="00C65506" w:rsidP="00FC482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3C350FD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2706E98E" w14:textId="77777777" w:rsidR="00C65506" w:rsidRDefault="00C65506" w:rsidP="00FC482A">
            <w:pPr>
              <w:jc w:val="center"/>
            </w:pPr>
            <w:r w:rsidRPr="00326C3D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4F3AB8F0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6700F35D" w14:textId="77777777" w:rsidTr="00FC482A">
        <w:trPr>
          <w:trHeight w:val="288"/>
        </w:trPr>
        <w:tc>
          <w:tcPr>
            <w:tcW w:w="3397" w:type="dxa"/>
          </w:tcPr>
          <w:p w14:paraId="250D2D96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L'atto organizzativo</w:t>
            </w:r>
          </w:p>
          <w:p w14:paraId="12495D24" w14:textId="26583BD0" w:rsidR="00F019D4" w:rsidRPr="00780CE1" w:rsidRDefault="004D34F3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Mario Caputi ed altri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; 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Massimo Babudri (OIR)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2386DF3C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82EBA45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03ACA8C2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11D2DD17" w14:textId="77777777" w:rsidR="00C65506" w:rsidRDefault="00C65506" w:rsidP="00FC482A">
            <w:pPr>
              <w:jc w:val="center"/>
            </w:pPr>
            <w:r w:rsidRPr="00326C3D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61788130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7C411CD9" w14:textId="77777777" w:rsidTr="00FC482A">
        <w:trPr>
          <w:trHeight w:val="220"/>
        </w:trPr>
        <w:tc>
          <w:tcPr>
            <w:tcW w:w="3397" w:type="dxa"/>
          </w:tcPr>
          <w:p w14:paraId="3B4EA563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Nuovi ruoli, responsabilità e competenze</w:t>
            </w:r>
          </w:p>
          <w:p w14:paraId="2A852A54" w14:textId="532B8ED2" w:rsidR="004D34F3" w:rsidRPr="00780CE1" w:rsidRDefault="004D34F3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Mario Caputi ed altri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; 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Massimo Babudri (OIR)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51B58F70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3D4C9AFF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3EE30446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2627D0E4" w14:textId="77777777" w:rsidR="00C65506" w:rsidRDefault="00C65506" w:rsidP="00FC482A">
            <w:pPr>
              <w:jc w:val="center"/>
            </w:pPr>
            <w:r w:rsidRPr="00326C3D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60857E0A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46BFB801" w14:textId="77777777" w:rsidTr="00FC482A">
        <w:trPr>
          <w:trHeight w:val="301"/>
        </w:trPr>
        <w:tc>
          <w:tcPr>
            <w:tcW w:w="3397" w:type="dxa"/>
          </w:tcPr>
          <w:p w14:paraId="2E9B9052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Procedure e linee guida</w:t>
            </w:r>
          </w:p>
          <w:p w14:paraId="68FC9B27" w14:textId="3E92D567" w:rsidR="004D34F3" w:rsidRPr="00780CE1" w:rsidRDefault="004D34F3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3DD91DC8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4D5849BD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F11A775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73521E80" w14:textId="77777777" w:rsidR="00C65506" w:rsidRDefault="00C65506" w:rsidP="00FC482A">
            <w:pPr>
              <w:jc w:val="center"/>
            </w:pPr>
            <w:r w:rsidRPr="00326C3D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3068FD07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4090AE70" w14:textId="77777777" w:rsidTr="00FC482A">
        <w:trPr>
          <w:trHeight w:val="288"/>
        </w:trPr>
        <w:tc>
          <w:tcPr>
            <w:tcW w:w="3397" w:type="dxa"/>
          </w:tcPr>
          <w:p w14:paraId="08016C9B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Capitolato informativo e strumenti contrattuali</w:t>
            </w:r>
          </w:p>
          <w:p w14:paraId="4402DCA0" w14:textId="4C27F79F" w:rsidR="004D34F3" w:rsidRPr="00780CE1" w:rsidRDefault="004D34F3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 w:rsidR="00701FE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(UR3)]</w:t>
            </w:r>
          </w:p>
        </w:tc>
        <w:tc>
          <w:tcPr>
            <w:tcW w:w="2162" w:type="dxa"/>
          </w:tcPr>
          <w:p w14:paraId="3CD6ACEF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12B51941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8969094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53355FEC" w14:textId="77777777" w:rsidR="00C65506" w:rsidRDefault="00C65506" w:rsidP="00FC482A">
            <w:pPr>
              <w:jc w:val="center"/>
            </w:pPr>
            <w:r w:rsidRPr="00326C3D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41ADB8A0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0264CC22" w14:textId="77777777" w:rsidTr="00FC482A">
        <w:trPr>
          <w:trHeight w:val="580"/>
        </w:trPr>
        <w:tc>
          <w:tcPr>
            <w:tcW w:w="3397" w:type="dxa"/>
          </w:tcPr>
          <w:p w14:paraId="6D6FBCC4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Piano di acquisizione e manutenzione di hardware e software</w:t>
            </w:r>
          </w:p>
          <w:p w14:paraId="0980D023" w14:textId="72A99DC4" w:rsidR="004D34F3" w:rsidRPr="00780CE1" w:rsidRDefault="004D34F3" w:rsidP="00FC482A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2DBD9333" w14:textId="77777777" w:rsidR="00C65506" w:rsidRPr="00780CE1" w:rsidRDefault="00C65506" w:rsidP="00FC482A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5CC4E61D" w14:textId="77777777" w:rsidR="00C65506" w:rsidRPr="00780CE1" w:rsidRDefault="00C65506" w:rsidP="00FC482A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08BCD788" w14:textId="77777777" w:rsidR="00C65506" w:rsidRPr="002479D5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4FA52C96" w14:textId="77777777" w:rsidR="00C65506" w:rsidRDefault="00C65506" w:rsidP="00FC482A">
            <w:pPr>
              <w:jc w:val="center"/>
            </w:pPr>
            <w:r w:rsidRPr="00326C3D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0EAC4878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3988E743" w14:textId="77777777" w:rsidTr="00FC482A">
        <w:trPr>
          <w:trHeight w:val="580"/>
        </w:trPr>
        <w:tc>
          <w:tcPr>
            <w:tcW w:w="3397" w:type="dxa"/>
            <w:vAlign w:val="center"/>
          </w:tcPr>
          <w:p w14:paraId="25238161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Piano formativo</w:t>
            </w:r>
          </w:p>
          <w:p w14:paraId="6FF7F217" w14:textId="5E271990" w:rsidR="004D34F3" w:rsidRPr="002A2ADB" w:rsidRDefault="004D34F3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  <w:vAlign w:val="center"/>
          </w:tcPr>
          <w:p w14:paraId="160F4FFA" w14:textId="77777777" w:rsidR="00C65506" w:rsidRPr="00780CE1" w:rsidRDefault="00C65506" w:rsidP="00FC482A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647BD859" w14:textId="77777777" w:rsidR="00C65506" w:rsidRPr="00780CE1" w:rsidRDefault="00C65506" w:rsidP="00FC482A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E27C6D0" w14:textId="77777777" w:rsidR="00C65506" w:rsidRPr="002479D5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57031CC3" w14:textId="77777777" w:rsidR="00C65506" w:rsidRDefault="00C65506" w:rsidP="00FC482A">
            <w:pPr>
              <w:jc w:val="center"/>
            </w:pPr>
            <w:r w:rsidRPr="00326C3D">
              <w:rPr>
                <w:rFonts w:asciiTheme="minorHAnsi" w:hAnsiTheme="minorHAnsi" w:cstheme="minorHAnsi"/>
                <w:color w:val="000000" w:themeColor="text1"/>
              </w:rPr>
              <w:t>Insegnamento</w:t>
            </w:r>
          </w:p>
        </w:tc>
        <w:tc>
          <w:tcPr>
            <w:tcW w:w="984" w:type="dxa"/>
            <w:vAlign w:val="center"/>
          </w:tcPr>
          <w:p w14:paraId="2D7340C7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7DB9576A" w14:textId="77777777" w:rsidTr="00FC482A">
        <w:trPr>
          <w:trHeight w:val="288"/>
        </w:trPr>
        <w:tc>
          <w:tcPr>
            <w:tcW w:w="5559" w:type="dxa"/>
            <w:gridSpan w:val="2"/>
            <w:vAlign w:val="center"/>
          </w:tcPr>
          <w:p w14:paraId="541CCE6E" w14:textId="77777777" w:rsidR="00C65506" w:rsidRPr="00BD05D9" w:rsidRDefault="00C65506" w:rsidP="00FC482A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05D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Unità Didattica 4</w:t>
            </w:r>
            <w:r w:rsidRPr="00BD05D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BD05D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Metodologie, strumenti e tecnologie</w:t>
            </w:r>
            <w:r w:rsidRPr="00BD05D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(esercitazioni pratiche e richiami teorici)</w:t>
            </w:r>
          </w:p>
        </w:tc>
        <w:tc>
          <w:tcPr>
            <w:tcW w:w="871" w:type="dxa"/>
            <w:vAlign w:val="center"/>
          </w:tcPr>
          <w:p w14:paraId="70282AAC" w14:textId="1B9E41B1" w:rsidR="00C65506" w:rsidRPr="000A2349" w:rsidRDefault="000A2349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34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787" w:type="dxa"/>
            <w:vAlign w:val="center"/>
          </w:tcPr>
          <w:p w14:paraId="4FFA0B15" w14:textId="77777777" w:rsidR="00C65506" w:rsidRPr="00BD05D9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05D9">
              <w:rPr>
                <w:rFonts w:asciiTheme="minorHAnsi" w:hAnsiTheme="minorHAnsi" w:cstheme="minorHAnsi"/>
                <w:b/>
                <w:color w:val="000000" w:themeColor="text1"/>
              </w:rPr>
              <w:t>44</w:t>
            </w:r>
          </w:p>
        </w:tc>
        <w:tc>
          <w:tcPr>
            <w:tcW w:w="1708" w:type="dxa"/>
            <w:vAlign w:val="center"/>
          </w:tcPr>
          <w:p w14:paraId="4688158C" w14:textId="77777777" w:rsidR="00C65506" w:rsidRPr="002479D5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4" w:type="dxa"/>
            <w:vAlign w:val="center"/>
          </w:tcPr>
          <w:p w14:paraId="6DAF6B6E" w14:textId="77777777" w:rsidR="00C65506" w:rsidRPr="002479D5" w:rsidRDefault="00C65506" w:rsidP="00FC482A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506" w:rsidRPr="00780CE1" w14:paraId="34F844A6" w14:textId="77777777" w:rsidTr="00FC482A">
        <w:trPr>
          <w:trHeight w:val="288"/>
        </w:trPr>
        <w:tc>
          <w:tcPr>
            <w:tcW w:w="3397" w:type="dxa"/>
          </w:tcPr>
          <w:p w14:paraId="068004C8" w14:textId="77777777" w:rsidR="00C65506" w:rsidRDefault="00C65506" w:rsidP="00FC482A">
            <w:pPr>
              <w:ind w:left="4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Digitalizzazione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Patrimonio esistente e rilievo</w:t>
            </w:r>
          </w:p>
          <w:p w14:paraId="4A5B7278" w14:textId="0DAC19A7" w:rsidR="004D34F3" w:rsidRPr="00780CE1" w:rsidRDefault="004D34F3" w:rsidP="00FC482A">
            <w:pPr>
              <w:ind w:left="4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 w:rsidR="00701FE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 (UR3)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31435444" w14:textId="77777777" w:rsidR="00C65506" w:rsidRPr="00780CE1" w:rsidRDefault="00C65506" w:rsidP="00FC482A">
            <w:pPr>
              <w:ind w:left="9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7F04730A" w14:textId="77777777" w:rsidR="00C65506" w:rsidRPr="00780CE1" w:rsidRDefault="00C65506" w:rsidP="00FC482A">
            <w:pPr>
              <w:ind w:left="9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68BE4BA1" w14:textId="77777777" w:rsidR="00C65506" w:rsidRPr="002479D5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</w:tcPr>
          <w:p w14:paraId="67684936" w14:textId="77777777" w:rsidR="00C65506" w:rsidRPr="00780CE1" w:rsidRDefault="00C65506" w:rsidP="00FC482A">
            <w:pPr>
              <w:ind w:left="9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26CD81C6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69AD877A" w14:textId="77777777" w:rsidTr="00FC482A">
        <w:trPr>
          <w:trHeight w:val="288"/>
        </w:trPr>
        <w:tc>
          <w:tcPr>
            <w:tcW w:w="3397" w:type="dxa"/>
          </w:tcPr>
          <w:p w14:paraId="09E37476" w14:textId="77777777" w:rsidR="00C65506" w:rsidRDefault="00C65506" w:rsidP="00FC482A">
            <w:pPr>
              <w:ind w:left="4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Progettazione e modellazione (BIM authoring, 3D)</w:t>
            </w:r>
          </w:p>
          <w:p w14:paraId="336E653A" w14:textId="5C595BEF" w:rsidR="00701FE7" w:rsidRPr="00780CE1" w:rsidRDefault="00701FE7" w:rsidP="00FC482A">
            <w:pPr>
              <w:ind w:left="4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Stefano Converso (UR3)]</w:t>
            </w:r>
          </w:p>
        </w:tc>
        <w:tc>
          <w:tcPr>
            <w:tcW w:w="2162" w:type="dxa"/>
          </w:tcPr>
          <w:p w14:paraId="2D2E4281" w14:textId="77777777" w:rsidR="00C65506" w:rsidRPr="00780CE1" w:rsidRDefault="00C65506" w:rsidP="00FC482A">
            <w:pPr>
              <w:ind w:left="9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62BA1FEF" w14:textId="77777777" w:rsidR="00C65506" w:rsidRPr="00780CE1" w:rsidRDefault="00C65506" w:rsidP="00FC482A">
            <w:pPr>
              <w:ind w:left="9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19680232" w14:textId="77777777" w:rsidR="00C65506" w:rsidRPr="002479D5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708" w:type="dxa"/>
          </w:tcPr>
          <w:p w14:paraId="462900FF" w14:textId="77777777" w:rsidR="00C65506" w:rsidRPr="00780CE1" w:rsidRDefault="00C65506" w:rsidP="00FC482A">
            <w:pPr>
              <w:ind w:left="9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2E17FF65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06C16740" w14:textId="77777777" w:rsidTr="00FC482A">
        <w:trPr>
          <w:trHeight w:val="288"/>
        </w:trPr>
        <w:tc>
          <w:tcPr>
            <w:tcW w:w="3397" w:type="dxa"/>
          </w:tcPr>
          <w:p w14:paraId="4BA60B55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 e validazione della progettazione (Controllo interferenze e norme)</w:t>
            </w:r>
          </w:p>
          <w:p w14:paraId="41333F98" w14:textId="3C0DAB99" w:rsidR="00701FE7" w:rsidRPr="00780CE1" w:rsidRDefault="00701FE7" w:rsidP="00FC482A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661B6FC0" w14:textId="77777777" w:rsidR="00C65506" w:rsidRPr="00780CE1" w:rsidRDefault="00C65506" w:rsidP="00FC482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459B082B" w14:textId="77777777" w:rsidR="00C65506" w:rsidRPr="00780CE1" w:rsidRDefault="00C65506" w:rsidP="00FC482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67953748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6276A0F1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7C092AF1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2B10C393" w14:textId="77777777" w:rsidTr="00FC482A">
        <w:trPr>
          <w:trHeight w:val="288"/>
        </w:trPr>
        <w:tc>
          <w:tcPr>
            <w:tcW w:w="3397" w:type="dxa"/>
          </w:tcPr>
          <w:p w14:paraId="18A0BA6B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Piattaforma di collaborazione (AcDat e CDE)</w:t>
            </w:r>
          </w:p>
          <w:p w14:paraId="44A2B3ED" w14:textId="691C6379" w:rsidR="00701FE7" w:rsidRPr="00780CE1" w:rsidRDefault="00701FE7" w:rsidP="00FC482A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30DD7559" w14:textId="77777777" w:rsidR="00C65506" w:rsidRPr="00780CE1" w:rsidRDefault="00C65506" w:rsidP="00FC482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3AEBA08A" w14:textId="77777777" w:rsidR="00C65506" w:rsidRPr="00780CE1" w:rsidRDefault="00C65506" w:rsidP="00FC482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C7A935D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057450B3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5A488485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6BFF87B9" w14:textId="77777777" w:rsidTr="00FC482A">
        <w:trPr>
          <w:trHeight w:val="288"/>
        </w:trPr>
        <w:tc>
          <w:tcPr>
            <w:tcW w:w="3397" w:type="dxa"/>
          </w:tcPr>
          <w:p w14:paraId="6DDD6AEB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Programmazione del lavoro e Contabilità dei lavori (4D e 5D)</w:t>
            </w:r>
          </w:p>
          <w:p w14:paraId="3D2BAF66" w14:textId="625BA485" w:rsidR="00701FE7" w:rsidRPr="00780CE1" w:rsidRDefault="00701FE7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4FF4C375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7BFB2C74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6DE54CE2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</w:tcPr>
          <w:p w14:paraId="10C365ED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3329F743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7D89AE31" w14:textId="77777777" w:rsidTr="00FC482A">
        <w:trPr>
          <w:trHeight w:val="288"/>
        </w:trPr>
        <w:tc>
          <w:tcPr>
            <w:tcW w:w="3397" w:type="dxa"/>
          </w:tcPr>
          <w:p w14:paraId="11F8391A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BIM sul cantiere e direzione lavori</w:t>
            </w:r>
          </w:p>
          <w:p w14:paraId="4506C1DD" w14:textId="7AB35DCD" w:rsidR="00701FE7" w:rsidRPr="00780CE1" w:rsidRDefault="00701FE7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2F48064A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792617E6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56FDCA6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6F709D26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4E49BAA2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559913C2" w14:textId="77777777" w:rsidTr="00FC482A">
        <w:trPr>
          <w:trHeight w:val="288"/>
        </w:trPr>
        <w:tc>
          <w:tcPr>
            <w:tcW w:w="3397" w:type="dxa"/>
          </w:tcPr>
          <w:p w14:paraId="1E87A825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Business Intelligence e i Big Data</w:t>
            </w:r>
          </w:p>
          <w:p w14:paraId="25EC89BC" w14:textId="554A4BF0" w:rsidR="00701FE7" w:rsidRPr="00780CE1" w:rsidRDefault="00701FE7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162" w:type="dxa"/>
          </w:tcPr>
          <w:p w14:paraId="7E6CB58E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2B7DF4A2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1A1EC1FF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708" w:type="dxa"/>
            <w:vAlign w:val="center"/>
          </w:tcPr>
          <w:p w14:paraId="290510A1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425BC4C8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221724F4" w14:textId="77777777" w:rsidTr="00FC482A">
        <w:trPr>
          <w:trHeight w:val="288"/>
        </w:trPr>
        <w:tc>
          <w:tcPr>
            <w:tcW w:w="3397" w:type="dxa"/>
          </w:tcPr>
          <w:p w14:paraId="00447110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Gestione e Manutenzione del patrimonio (6D e 7D)</w:t>
            </w:r>
          </w:p>
          <w:p w14:paraId="6C97D0EA" w14:textId="678A9EB9" w:rsidR="00701FE7" w:rsidRPr="00780CE1" w:rsidRDefault="00701FE7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[esperti</w:t>
            </w:r>
            <w:r w:rsidRPr="00BF14D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(In2It)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 (UR3)]</w:t>
            </w:r>
          </w:p>
        </w:tc>
        <w:tc>
          <w:tcPr>
            <w:tcW w:w="2162" w:type="dxa"/>
          </w:tcPr>
          <w:p w14:paraId="1736A03D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25AE081F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207A5D70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708" w:type="dxa"/>
            <w:vAlign w:val="center"/>
          </w:tcPr>
          <w:p w14:paraId="115F52CE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10F85665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  <w:tr w:rsidR="00C65506" w:rsidRPr="00780CE1" w14:paraId="71E64013" w14:textId="77777777" w:rsidTr="00FC482A">
        <w:trPr>
          <w:trHeight w:val="288"/>
        </w:trPr>
        <w:tc>
          <w:tcPr>
            <w:tcW w:w="3397" w:type="dxa"/>
          </w:tcPr>
          <w:p w14:paraId="40FEFC96" w14:textId="77777777" w:rsidR="00C65506" w:rsidRDefault="00C65506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62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Applicazioni multidisciplinari e casi studio all'ingegneria civile</w:t>
            </w:r>
          </w:p>
          <w:p w14:paraId="6CF16A52" w14:textId="4BF80482" w:rsidR="00701FE7" w:rsidRPr="00780CE1" w:rsidRDefault="00701FE7" w:rsidP="00FC482A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1FE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[Giorgio Bellotti-Fabrizio D’Amico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- Stefano Converso – Francesco Asdrubali </w:t>
            </w:r>
            <w:r w:rsidRPr="00701FE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(UR3)]</w:t>
            </w:r>
          </w:p>
        </w:tc>
        <w:tc>
          <w:tcPr>
            <w:tcW w:w="2162" w:type="dxa"/>
          </w:tcPr>
          <w:p w14:paraId="0488C926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E9965F0" w14:textId="77777777" w:rsidR="00C65506" w:rsidRPr="00780CE1" w:rsidRDefault="00C65506" w:rsidP="00FC48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2DE86555" w14:textId="77777777" w:rsidR="00C65506" w:rsidRPr="002479D5" w:rsidRDefault="00C65506" w:rsidP="00FC48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79D5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708" w:type="dxa"/>
            <w:vAlign w:val="center"/>
          </w:tcPr>
          <w:p w14:paraId="478429BF" w14:textId="77777777" w:rsidR="00C65506" w:rsidRPr="00780CE1" w:rsidRDefault="00C65506" w:rsidP="00FC482A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Esercitazione/ insegnamento</w:t>
            </w:r>
          </w:p>
        </w:tc>
        <w:tc>
          <w:tcPr>
            <w:tcW w:w="984" w:type="dxa"/>
            <w:vAlign w:val="center"/>
          </w:tcPr>
          <w:p w14:paraId="3442633F" w14:textId="77777777" w:rsidR="00C65506" w:rsidRDefault="00C65506" w:rsidP="00FC482A">
            <w:pPr>
              <w:jc w:val="center"/>
            </w:pPr>
            <w:r w:rsidRPr="00737795">
              <w:rPr>
                <w:rFonts w:asciiTheme="minorHAnsi" w:hAnsiTheme="minorHAnsi" w:cstheme="minorHAnsi"/>
                <w:color w:val="000000" w:themeColor="text1"/>
              </w:rPr>
              <w:t>Italiano</w:t>
            </w:r>
          </w:p>
        </w:tc>
      </w:tr>
    </w:tbl>
    <w:p w14:paraId="2FE66E1A" w14:textId="361AA001" w:rsidR="00B37920" w:rsidRDefault="00B37920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720A24F" w14:textId="77777777" w:rsidR="000946A9" w:rsidRPr="005B2653" w:rsidRDefault="000946A9" w:rsidP="000946A9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29FF82BF" w14:textId="0C42CF2B" w:rsidR="000946A9" w:rsidRPr="00142E41" w:rsidRDefault="000946A9" w:rsidP="000946A9">
      <w:pPr>
        <w:jc w:val="both"/>
        <w:rPr>
          <w:rFonts w:ascii="Arial" w:hAnsi="Arial" w:cs="Arial"/>
          <w:sz w:val="22"/>
        </w:rPr>
      </w:pPr>
      <w:r w:rsidRPr="00142E41">
        <w:rPr>
          <w:rFonts w:ascii="Arial" w:hAnsi="Arial" w:cs="Arial"/>
          <w:sz w:val="22"/>
        </w:rPr>
        <w:t xml:space="preserve">Per quanto concerne i settori scientifico-disciplinari non sono stati indicati per singolo argomento individuato, essendo la natura del </w:t>
      </w:r>
      <w:r w:rsidR="004F7F21" w:rsidRPr="004F7F21">
        <w:rPr>
          <w:rFonts w:ascii="Arial" w:hAnsi="Arial" w:cs="Arial"/>
          <w:sz w:val="22"/>
        </w:rPr>
        <w:t>Corso</w:t>
      </w:r>
      <w:r w:rsidR="004F7F21" w:rsidRPr="000C7CC8">
        <w:rPr>
          <w:rFonts w:ascii="Arial" w:hAnsi="Arial" w:cs="Arial"/>
          <w:i/>
          <w:sz w:val="22"/>
        </w:rPr>
        <w:t xml:space="preserve"> </w:t>
      </w:r>
      <w:r w:rsidRPr="00142E41">
        <w:rPr>
          <w:rFonts w:ascii="Arial" w:hAnsi="Arial" w:cs="Arial"/>
          <w:sz w:val="22"/>
        </w:rPr>
        <w:t>di tipologia “trasversale” nell’area “08 – ingegneria civile ed architettura”, con prevalenza di elementi dal macrosettore “08/A-Ingegneria delle infrastrutture e del territorio” ma anche settori riconducibili</w:t>
      </w:r>
      <w:r>
        <w:rPr>
          <w:rFonts w:ascii="Arial" w:hAnsi="Arial" w:cs="Arial"/>
          <w:sz w:val="22"/>
        </w:rPr>
        <w:t>, ad esempio,</w:t>
      </w:r>
      <w:r w:rsidRPr="00142E41">
        <w:rPr>
          <w:rFonts w:ascii="Arial" w:hAnsi="Arial" w:cs="Arial"/>
          <w:sz w:val="22"/>
        </w:rPr>
        <w:t xml:space="preserve"> alle aree del macrosettore “08/C Design e progettazione tecnologica dell’architettura”</w:t>
      </w:r>
      <w:r>
        <w:rPr>
          <w:rFonts w:ascii="Arial" w:hAnsi="Arial" w:cs="Arial"/>
          <w:sz w:val="22"/>
        </w:rPr>
        <w:t>.</w:t>
      </w:r>
    </w:p>
    <w:p w14:paraId="367927EC" w14:textId="60FD4F3D" w:rsidR="00B37920" w:rsidRDefault="00B37920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0D5D470" w14:textId="4FA1618D" w:rsidR="00B37920" w:rsidRPr="00ED1184" w:rsidRDefault="00ED1184" w:rsidP="00ED1184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p w14:paraId="00632C3D" w14:textId="77777777" w:rsidR="00B37920" w:rsidRPr="005B2653" w:rsidRDefault="00B37920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9909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9"/>
        <w:gridCol w:w="2610"/>
      </w:tblGrid>
      <w:tr w:rsidR="00B37920" w:rsidRPr="00780CE1" w14:paraId="6DF41C2D" w14:textId="77777777" w:rsidTr="00B37920">
        <w:trPr>
          <w:trHeight w:val="625"/>
        </w:trPr>
        <w:tc>
          <w:tcPr>
            <w:tcW w:w="7299" w:type="dxa"/>
            <w:vAlign w:val="center"/>
          </w:tcPr>
          <w:p w14:paraId="528D6C2B" w14:textId="1C877D7D" w:rsidR="00B37920" w:rsidRPr="00780CE1" w:rsidRDefault="00B37920" w:rsidP="00B37920">
            <w:pPr>
              <w:ind w:left="9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Attività formativa</w:t>
            </w:r>
          </w:p>
        </w:tc>
        <w:tc>
          <w:tcPr>
            <w:tcW w:w="2610" w:type="dxa"/>
            <w:vAlign w:val="center"/>
          </w:tcPr>
          <w:p w14:paraId="1B92B0D8" w14:textId="2896C3D7" w:rsidR="00B37920" w:rsidRPr="00780CE1" w:rsidRDefault="00B37920" w:rsidP="00FC4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Obiettivo formativo / Programma</w:t>
            </w:r>
          </w:p>
        </w:tc>
      </w:tr>
      <w:tr w:rsidR="00B37920" w:rsidRPr="00780CE1" w14:paraId="682CEC02" w14:textId="77777777" w:rsidTr="00B37920">
        <w:trPr>
          <w:trHeight w:val="288"/>
        </w:trPr>
        <w:tc>
          <w:tcPr>
            <w:tcW w:w="9909" w:type="dxa"/>
            <w:gridSpan w:val="2"/>
            <w:vAlign w:val="center"/>
          </w:tcPr>
          <w:p w14:paraId="48E9D605" w14:textId="77777777" w:rsidR="00B37920" w:rsidRPr="00381F67" w:rsidRDefault="00B37920" w:rsidP="00FC482A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Unità Didattica 1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E004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Introduzione alla nuova era della digitalizzazione della filiera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(teorica)</w:t>
            </w:r>
          </w:p>
        </w:tc>
      </w:tr>
      <w:tr w:rsidR="00B37920" w:rsidRPr="00780CE1" w14:paraId="632E4D8D" w14:textId="77777777" w:rsidTr="00B37920">
        <w:trPr>
          <w:trHeight w:val="288"/>
        </w:trPr>
        <w:tc>
          <w:tcPr>
            <w:tcW w:w="7299" w:type="dxa"/>
          </w:tcPr>
          <w:p w14:paraId="1E66E4F7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Inquadramento storico ed elementi di Ingegneria e industria 4.0</w:t>
            </w:r>
          </w:p>
        </w:tc>
        <w:tc>
          <w:tcPr>
            <w:tcW w:w="2610" w:type="dxa"/>
            <w:vMerge w:val="restart"/>
            <w:vAlign w:val="center"/>
          </w:tcPr>
          <w:p w14:paraId="6C6AA235" w14:textId="552932F1" w:rsidR="00B37920" w:rsidRPr="00780CE1" w:rsidRDefault="00B37920" w:rsidP="00B37920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sz w:val="22"/>
                <w:szCs w:val="22"/>
              </w:rPr>
              <w:t>Acquisizione delle conoscenze teoriche in tema di digitalizzazione della filiera</w:t>
            </w:r>
          </w:p>
        </w:tc>
      </w:tr>
      <w:tr w:rsidR="00B37920" w:rsidRPr="00780CE1" w14:paraId="47B68B97" w14:textId="77777777" w:rsidTr="00B37920">
        <w:trPr>
          <w:trHeight w:val="288"/>
        </w:trPr>
        <w:tc>
          <w:tcPr>
            <w:tcW w:w="7299" w:type="dxa"/>
          </w:tcPr>
          <w:p w14:paraId="0261F736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Elementi di Progettazione integrata</w:t>
            </w:r>
          </w:p>
        </w:tc>
        <w:tc>
          <w:tcPr>
            <w:tcW w:w="2610" w:type="dxa"/>
            <w:vMerge/>
            <w:vAlign w:val="center"/>
          </w:tcPr>
          <w:p w14:paraId="0355960F" w14:textId="77777777" w:rsidR="00B37920" w:rsidRPr="00780CE1" w:rsidRDefault="00B37920" w:rsidP="00B379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16B62C95" w14:textId="77777777" w:rsidTr="00B37920">
        <w:trPr>
          <w:trHeight w:val="288"/>
        </w:trPr>
        <w:tc>
          <w:tcPr>
            <w:tcW w:w="7299" w:type="dxa"/>
          </w:tcPr>
          <w:p w14:paraId="4115EBFC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BIM e la filiera integrata</w:t>
            </w:r>
          </w:p>
        </w:tc>
        <w:tc>
          <w:tcPr>
            <w:tcW w:w="2610" w:type="dxa"/>
            <w:vMerge/>
            <w:vAlign w:val="center"/>
          </w:tcPr>
          <w:p w14:paraId="010AEB02" w14:textId="77777777" w:rsidR="00B37920" w:rsidRPr="00780CE1" w:rsidRDefault="00B37920" w:rsidP="00B379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553CCE5D" w14:textId="77777777" w:rsidTr="00B37920">
        <w:trPr>
          <w:trHeight w:val="288"/>
        </w:trPr>
        <w:tc>
          <w:tcPr>
            <w:tcW w:w="7299" w:type="dxa"/>
          </w:tcPr>
          <w:p w14:paraId="65D9113D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ciclo di vita di un progetto, interoperabilità e gestione dei dati rilevanti</w:t>
            </w:r>
          </w:p>
        </w:tc>
        <w:tc>
          <w:tcPr>
            <w:tcW w:w="2610" w:type="dxa"/>
            <w:vMerge/>
            <w:vAlign w:val="center"/>
          </w:tcPr>
          <w:p w14:paraId="53774B71" w14:textId="77777777" w:rsidR="00B37920" w:rsidRPr="00780CE1" w:rsidRDefault="00B37920" w:rsidP="00B379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274DEB8B" w14:textId="77777777" w:rsidTr="00B37920">
        <w:trPr>
          <w:trHeight w:val="288"/>
        </w:trPr>
        <w:tc>
          <w:tcPr>
            <w:tcW w:w="9909" w:type="dxa"/>
            <w:gridSpan w:val="2"/>
            <w:vAlign w:val="center"/>
          </w:tcPr>
          <w:p w14:paraId="18C5A805" w14:textId="77777777" w:rsidR="00B37920" w:rsidRPr="00381F67" w:rsidRDefault="00B37920" w:rsidP="00B37920">
            <w:pPr>
              <w:ind w:left="9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Unità Didattica 2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Inquadramento normativo e adempimenti della Stazione Appaltante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(teorica)</w:t>
            </w:r>
          </w:p>
        </w:tc>
      </w:tr>
      <w:tr w:rsidR="00B37920" w:rsidRPr="00780CE1" w14:paraId="68F81229" w14:textId="77777777" w:rsidTr="00494B18">
        <w:trPr>
          <w:trHeight w:val="288"/>
        </w:trPr>
        <w:tc>
          <w:tcPr>
            <w:tcW w:w="7299" w:type="dxa"/>
            <w:vAlign w:val="center"/>
          </w:tcPr>
          <w:p w14:paraId="7352005F" w14:textId="77777777" w:rsidR="00B37920" w:rsidRPr="00780CE1" w:rsidRDefault="00B37920" w:rsidP="00494B18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Scenario internazionale (EU BIM task group, ISO EN 19650 e CEN)</w:t>
            </w:r>
          </w:p>
        </w:tc>
        <w:tc>
          <w:tcPr>
            <w:tcW w:w="2610" w:type="dxa"/>
            <w:vAlign w:val="center"/>
          </w:tcPr>
          <w:p w14:paraId="2BE5244A" w14:textId="2D611DE8" w:rsidR="00B37920" w:rsidRPr="00780CE1" w:rsidRDefault="00494B18" w:rsidP="00494B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sz w:val="22"/>
                <w:szCs w:val="22"/>
              </w:rPr>
              <w:t>Acquisizione delle conoscenze degli orientamenti internazionali e normative del settore</w:t>
            </w:r>
          </w:p>
        </w:tc>
      </w:tr>
      <w:tr w:rsidR="00B37920" w:rsidRPr="00780CE1" w14:paraId="7500D3B8" w14:textId="77777777" w:rsidTr="00494B18">
        <w:trPr>
          <w:trHeight w:val="288"/>
        </w:trPr>
        <w:tc>
          <w:tcPr>
            <w:tcW w:w="7299" w:type="dxa"/>
            <w:vAlign w:val="center"/>
          </w:tcPr>
          <w:p w14:paraId="0FDDA090" w14:textId="77777777" w:rsidR="00B37920" w:rsidRPr="00780CE1" w:rsidRDefault="00B37920" w:rsidP="00494B18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Scenario Nazionale (DM 560/2017, UNI11337 e LG Anac)</w:t>
            </w:r>
          </w:p>
        </w:tc>
        <w:tc>
          <w:tcPr>
            <w:tcW w:w="2610" w:type="dxa"/>
          </w:tcPr>
          <w:p w14:paraId="44657CD8" w14:textId="1C60C101" w:rsidR="00B37920" w:rsidRPr="00780CE1" w:rsidRDefault="00494B18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sz w:val="22"/>
                <w:szCs w:val="22"/>
              </w:rPr>
              <w:t>Acquisizione delle conoscenze dello stato dell’arte nazionale</w:t>
            </w:r>
          </w:p>
        </w:tc>
      </w:tr>
      <w:tr w:rsidR="00B37920" w:rsidRPr="00780CE1" w14:paraId="1B8131AA" w14:textId="77777777" w:rsidTr="00494B18">
        <w:trPr>
          <w:trHeight w:val="288"/>
        </w:trPr>
        <w:tc>
          <w:tcPr>
            <w:tcW w:w="7299" w:type="dxa"/>
            <w:vAlign w:val="center"/>
          </w:tcPr>
          <w:p w14:paraId="3BC73660" w14:textId="77777777" w:rsidR="00B37920" w:rsidRPr="00780CE1" w:rsidRDefault="00B37920" w:rsidP="00494B18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Profili giuridici e contrattuali relativi alla nuova documentazione di gara</w:t>
            </w:r>
          </w:p>
        </w:tc>
        <w:tc>
          <w:tcPr>
            <w:tcW w:w="2610" w:type="dxa"/>
          </w:tcPr>
          <w:p w14:paraId="647DD684" w14:textId="13305579" w:rsidR="00B37920" w:rsidRPr="00780CE1" w:rsidRDefault="00494B18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sz w:val="22"/>
                <w:szCs w:val="22"/>
              </w:rPr>
              <w:t>Acquisizione delle conoscenze dello stato dell’arte nazionale</w:t>
            </w:r>
          </w:p>
        </w:tc>
      </w:tr>
      <w:tr w:rsidR="00B37920" w:rsidRPr="00780CE1" w14:paraId="5BD6DBA1" w14:textId="77777777" w:rsidTr="00494B18">
        <w:trPr>
          <w:trHeight w:val="288"/>
        </w:trPr>
        <w:tc>
          <w:tcPr>
            <w:tcW w:w="7299" w:type="dxa"/>
            <w:vAlign w:val="center"/>
          </w:tcPr>
          <w:p w14:paraId="465B0B78" w14:textId="2A4EC73D" w:rsidR="00B37920" w:rsidRPr="00780CE1" w:rsidRDefault="00B37920" w:rsidP="00494B18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Aspetti giuridici del nuovo assetto (es. privacy, sicurezza, responsabilità, proprietà intellettuale e proprietà dei dati, etc.)</w:t>
            </w:r>
          </w:p>
        </w:tc>
        <w:tc>
          <w:tcPr>
            <w:tcW w:w="2610" w:type="dxa"/>
          </w:tcPr>
          <w:p w14:paraId="2DD3C3BA" w14:textId="041F11E7" w:rsidR="00B37920" w:rsidRPr="00780CE1" w:rsidRDefault="00494B18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sz w:val="22"/>
                <w:szCs w:val="22"/>
              </w:rPr>
              <w:t>Acquisizione delle conoscenze teoriche</w:t>
            </w:r>
          </w:p>
        </w:tc>
      </w:tr>
      <w:tr w:rsidR="00B37920" w:rsidRPr="00780CE1" w14:paraId="24C23EA5" w14:textId="77777777" w:rsidTr="00B37920">
        <w:trPr>
          <w:trHeight w:val="288"/>
        </w:trPr>
        <w:tc>
          <w:tcPr>
            <w:tcW w:w="9909" w:type="dxa"/>
            <w:gridSpan w:val="2"/>
            <w:vAlign w:val="center"/>
          </w:tcPr>
          <w:p w14:paraId="5CB494A4" w14:textId="77777777" w:rsidR="00B37920" w:rsidRPr="00381F67" w:rsidRDefault="00B37920" w:rsidP="00B37920">
            <w:pPr>
              <w:ind w:left="9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Unità Didattica 3 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381F6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Nuovi orientamenti, obiettivi ed elementi organizzativi per una Stazione Appaltante</w:t>
            </w:r>
            <w:r w:rsidRPr="00381F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(teorico/pratica)</w:t>
            </w:r>
          </w:p>
        </w:tc>
      </w:tr>
      <w:tr w:rsidR="00B37920" w:rsidRPr="00780CE1" w14:paraId="5323A9CA" w14:textId="77777777" w:rsidTr="00494B18">
        <w:trPr>
          <w:trHeight w:val="288"/>
        </w:trPr>
        <w:tc>
          <w:tcPr>
            <w:tcW w:w="7299" w:type="dxa"/>
          </w:tcPr>
          <w:p w14:paraId="4AEA08C5" w14:textId="77777777" w:rsidR="00B37920" w:rsidRPr="00780CE1" w:rsidRDefault="00B37920" w:rsidP="00B37920">
            <w:pPr>
              <w:ind w:left="435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80C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processi operativi con focus su RUP, Direzione Lavori, Cantiere e Facility Management</w:t>
            </w:r>
          </w:p>
        </w:tc>
        <w:tc>
          <w:tcPr>
            <w:tcW w:w="2610" w:type="dxa"/>
            <w:vMerge w:val="restart"/>
            <w:vAlign w:val="center"/>
          </w:tcPr>
          <w:p w14:paraId="0F5F5CB0" w14:textId="5CE88E6B" w:rsidR="00B37920" w:rsidRPr="00780CE1" w:rsidRDefault="00494B18" w:rsidP="00494B18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sz w:val="22"/>
                <w:szCs w:val="22"/>
              </w:rPr>
              <w:t>Acquisizione delle conoscenze teorico/pratiche per gli adempimenti da rispettare nel settore</w:t>
            </w:r>
          </w:p>
        </w:tc>
      </w:tr>
      <w:tr w:rsidR="00B37920" w:rsidRPr="00780CE1" w14:paraId="7903FE14" w14:textId="77777777" w:rsidTr="00B37920">
        <w:trPr>
          <w:trHeight w:val="288"/>
        </w:trPr>
        <w:tc>
          <w:tcPr>
            <w:tcW w:w="7299" w:type="dxa"/>
          </w:tcPr>
          <w:p w14:paraId="1A358D24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L'atto organizzativo</w:t>
            </w:r>
          </w:p>
        </w:tc>
        <w:tc>
          <w:tcPr>
            <w:tcW w:w="2610" w:type="dxa"/>
            <w:vMerge/>
          </w:tcPr>
          <w:p w14:paraId="137460FE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1AF227F4" w14:textId="77777777" w:rsidTr="00B37920">
        <w:trPr>
          <w:trHeight w:val="220"/>
        </w:trPr>
        <w:tc>
          <w:tcPr>
            <w:tcW w:w="7299" w:type="dxa"/>
          </w:tcPr>
          <w:p w14:paraId="29374F36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Nuovi ruoli, responsabilità e competenze</w:t>
            </w:r>
          </w:p>
        </w:tc>
        <w:tc>
          <w:tcPr>
            <w:tcW w:w="2610" w:type="dxa"/>
            <w:vMerge/>
          </w:tcPr>
          <w:p w14:paraId="49E68D87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34845554" w14:textId="77777777" w:rsidTr="00B37920">
        <w:trPr>
          <w:trHeight w:val="301"/>
        </w:trPr>
        <w:tc>
          <w:tcPr>
            <w:tcW w:w="7299" w:type="dxa"/>
          </w:tcPr>
          <w:p w14:paraId="56F37868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Procedure e linee guida</w:t>
            </w:r>
          </w:p>
        </w:tc>
        <w:tc>
          <w:tcPr>
            <w:tcW w:w="2610" w:type="dxa"/>
            <w:vMerge/>
          </w:tcPr>
          <w:p w14:paraId="555F1388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09C5B178" w14:textId="77777777" w:rsidTr="00B37920">
        <w:trPr>
          <w:trHeight w:val="288"/>
        </w:trPr>
        <w:tc>
          <w:tcPr>
            <w:tcW w:w="7299" w:type="dxa"/>
          </w:tcPr>
          <w:p w14:paraId="53CA4F55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Capitolato informativo e strumenti contrattuali</w:t>
            </w:r>
          </w:p>
        </w:tc>
        <w:tc>
          <w:tcPr>
            <w:tcW w:w="2610" w:type="dxa"/>
            <w:vMerge/>
          </w:tcPr>
          <w:p w14:paraId="1352453A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6C55100C" w14:textId="77777777" w:rsidTr="00B37920">
        <w:trPr>
          <w:trHeight w:val="580"/>
        </w:trPr>
        <w:tc>
          <w:tcPr>
            <w:tcW w:w="7299" w:type="dxa"/>
          </w:tcPr>
          <w:p w14:paraId="0035EE10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Piano di acquisizione e manutenzione di hardware e software</w:t>
            </w:r>
          </w:p>
        </w:tc>
        <w:tc>
          <w:tcPr>
            <w:tcW w:w="2610" w:type="dxa"/>
            <w:vMerge/>
          </w:tcPr>
          <w:p w14:paraId="2FFA8865" w14:textId="77777777" w:rsidR="00B37920" w:rsidRPr="00780CE1" w:rsidRDefault="00B37920" w:rsidP="00B37920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1E1E3B2F" w14:textId="77777777" w:rsidTr="00B37920">
        <w:trPr>
          <w:trHeight w:val="580"/>
        </w:trPr>
        <w:tc>
          <w:tcPr>
            <w:tcW w:w="7299" w:type="dxa"/>
            <w:vAlign w:val="center"/>
          </w:tcPr>
          <w:p w14:paraId="16559F43" w14:textId="77777777" w:rsidR="00B37920" w:rsidRPr="002A2ADB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Piano formativo</w:t>
            </w:r>
          </w:p>
        </w:tc>
        <w:tc>
          <w:tcPr>
            <w:tcW w:w="2610" w:type="dxa"/>
            <w:vMerge/>
            <w:vAlign w:val="center"/>
          </w:tcPr>
          <w:p w14:paraId="6DCB8D67" w14:textId="77777777" w:rsidR="00B37920" w:rsidRPr="00780CE1" w:rsidRDefault="00B37920" w:rsidP="00B37920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50D7DAE2" w14:textId="77777777" w:rsidTr="00B37920">
        <w:trPr>
          <w:trHeight w:val="288"/>
        </w:trPr>
        <w:tc>
          <w:tcPr>
            <w:tcW w:w="9909" w:type="dxa"/>
            <w:gridSpan w:val="2"/>
            <w:vAlign w:val="center"/>
          </w:tcPr>
          <w:p w14:paraId="08D13559" w14:textId="77777777" w:rsidR="00B37920" w:rsidRPr="00BD05D9" w:rsidRDefault="00B37920" w:rsidP="00B37920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05D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Unità Didattica 4</w:t>
            </w:r>
            <w:r w:rsidRPr="00BD05D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Pr="00BD05D9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Metodologie, strumenti e tecnologie</w:t>
            </w:r>
            <w:r w:rsidRPr="00BD05D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Tipologia erogazione (esercitazioni pratiche e richiami teorici)</w:t>
            </w:r>
          </w:p>
        </w:tc>
      </w:tr>
      <w:tr w:rsidR="00B37920" w:rsidRPr="00780CE1" w14:paraId="466D13D8" w14:textId="77777777" w:rsidTr="00494B18">
        <w:trPr>
          <w:trHeight w:val="288"/>
        </w:trPr>
        <w:tc>
          <w:tcPr>
            <w:tcW w:w="7299" w:type="dxa"/>
          </w:tcPr>
          <w:p w14:paraId="03F4FAF4" w14:textId="77777777" w:rsidR="00B37920" w:rsidRPr="00780CE1" w:rsidRDefault="00B37920" w:rsidP="00B37920">
            <w:pPr>
              <w:ind w:left="4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Digitalizzazione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Patrimonio esistente e rilievo</w:t>
            </w:r>
          </w:p>
        </w:tc>
        <w:tc>
          <w:tcPr>
            <w:tcW w:w="2610" w:type="dxa"/>
            <w:vMerge w:val="restart"/>
            <w:vAlign w:val="center"/>
          </w:tcPr>
          <w:p w14:paraId="684C16DD" w14:textId="732124F9" w:rsidR="00B37920" w:rsidRPr="00780CE1" w:rsidRDefault="00494B18" w:rsidP="00494B18">
            <w:pPr>
              <w:ind w:left="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186D">
              <w:rPr>
                <w:rFonts w:asciiTheme="minorHAnsi" w:hAnsiTheme="minorHAnsi" w:cstheme="minorHAnsi"/>
                <w:sz w:val="22"/>
                <w:szCs w:val="22"/>
              </w:rPr>
              <w:t>Acquisizione delle conoscenze pratiche per metodologie, strumenti e tecnologie da adottare</w:t>
            </w:r>
          </w:p>
        </w:tc>
      </w:tr>
      <w:tr w:rsidR="00B37920" w:rsidRPr="00780CE1" w14:paraId="703A2D29" w14:textId="77777777" w:rsidTr="00B37920">
        <w:trPr>
          <w:trHeight w:val="288"/>
        </w:trPr>
        <w:tc>
          <w:tcPr>
            <w:tcW w:w="7299" w:type="dxa"/>
          </w:tcPr>
          <w:p w14:paraId="619F12B8" w14:textId="77777777" w:rsidR="00B37920" w:rsidRPr="00780CE1" w:rsidRDefault="00B37920" w:rsidP="00B37920">
            <w:pPr>
              <w:ind w:left="4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Progettazione e modellazione (BIM authoring, 3D)</w:t>
            </w:r>
          </w:p>
        </w:tc>
        <w:tc>
          <w:tcPr>
            <w:tcW w:w="2610" w:type="dxa"/>
            <w:vMerge/>
          </w:tcPr>
          <w:p w14:paraId="2E9E0119" w14:textId="77777777" w:rsidR="00B37920" w:rsidRPr="00780CE1" w:rsidRDefault="00B37920" w:rsidP="00B37920">
            <w:pPr>
              <w:ind w:left="9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7ED6E553" w14:textId="77777777" w:rsidTr="00B37920">
        <w:trPr>
          <w:trHeight w:val="288"/>
        </w:trPr>
        <w:tc>
          <w:tcPr>
            <w:tcW w:w="7299" w:type="dxa"/>
          </w:tcPr>
          <w:p w14:paraId="02E364A0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 e validazione della progettazione (Controllo interferenze e norme)</w:t>
            </w:r>
          </w:p>
        </w:tc>
        <w:tc>
          <w:tcPr>
            <w:tcW w:w="2610" w:type="dxa"/>
            <w:vMerge/>
          </w:tcPr>
          <w:p w14:paraId="689802CC" w14:textId="77777777" w:rsidR="00B37920" w:rsidRPr="00780CE1" w:rsidRDefault="00B37920" w:rsidP="00B37920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3A2C68FD" w14:textId="77777777" w:rsidTr="00B37920">
        <w:trPr>
          <w:trHeight w:val="288"/>
        </w:trPr>
        <w:tc>
          <w:tcPr>
            <w:tcW w:w="7299" w:type="dxa"/>
          </w:tcPr>
          <w:p w14:paraId="1528990A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Piattaforma di collaborazione (AcDat e CDE)</w:t>
            </w:r>
          </w:p>
        </w:tc>
        <w:tc>
          <w:tcPr>
            <w:tcW w:w="2610" w:type="dxa"/>
            <w:vMerge/>
          </w:tcPr>
          <w:p w14:paraId="5183E016" w14:textId="77777777" w:rsidR="00B37920" w:rsidRPr="00780CE1" w:rsidRDefault="00B37920" w:rsidP="00B37920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2161FEBB" w14:textId="77777777" w:rsidTr="00B37920">
        <w:trPr>
          <w:trHeight w:val="288"/>
        </w:trPr>
        <w:tc>
          <w:tcPr>
            <w:tcW w:w="7299" w:type="dxa"/>
          </w:tcPr>
          <w:p w14:paraId="54C48468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Programmazione del lavoro e Contabilità dei lavori (4D e 5D)</w:t>
            </w:r>
          </w:p>
        </w:tc>
        <w:tc>
          <w:tcPr>
            <w:tcW w:w="2610" w:type="dxa"/>
            <w:vMerge/>
          </w:tcPr>
          <w:p w14:paraId="12186319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29E58394" w14:textId="77777777" w:rsidTr="00B37920">
        <w:trPr>
          <w:trHeight w:val="288"/>
        </w:trPr>
        <w:tc>
          <w:tcPr>
            <w:tcW w:w="7299" w:type="dxa"/>
          </w:tcPr>
          <w:p w14:paraId="47761B95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BIM sul cantiere e direzione lavori</w:t>
            </w:r>
          </w:p>
        </w:tc>
        <w:tc>
          <w:tcPr>
            <w:tcW w:w="2610" w:type="dxa"/>
            <w:vMerge/>
          </w:tcPr>
          <w:p w14:paraId="190D0031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1074FCB3" w14:textId="77777777" w:rsidTr="00B37920">
        <w:trPr>
          <w:trHeight w:val="288"/>
        </w:trPr>
        <w:tc>
          <w:tcPr>
            <w:tcW w:w="7299" w:type="dxa"/>
          </w:tcPr>
          <w:p w14:paraId="64F5831B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Business Intelligence e i Big Data</w:t>
            </w:r>
          </w:p>
        </w:tc>
        <w:tc>
          <w:tcPr>
            <w:tcW w:w="2610" w:type="dxa"/>
            <w:vMerge/>
          </w:tcPr>
          <w:p w14:paraId="39B38172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07283F40" w14:textId="77777777" w:rsidTr="00B37920">
        <w:trPr>
          <w:trHeight w:val="288"/>
        </w:trPr>
        <w:tc>
          <w:tcPr>
            <w:tcW w:w="7299" w:type="dxa"/>
          </w:tcPr>
          <w:p w14:paraId="730F1E57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Gestione e Manutenzione del patrimonio (6D e 7D)</w:t>
            </w:r>
          </w:p>
        </w:tc>
        <w:tc>
          <w:tcPr>
            <w:tcW w:w="2610" w:type="dxa"/>
            <w:vMerge/>
          </w:tcPr>
          <w:p w14:paraId="260BDC1B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920" w:rsidRPr="00780CE1" w14:paraId="185BBA99" w14:textId="77777777" w:rsidTr="00B37920">
        <w:trPr>
          <w:trHeight w:val="288"/>
        </w:trPr>
        <w:tc>
          <w:tcPr>
            <w:tcW w:w="7299" w:type="dxa"/>
          </w:tcPr>
          <w:p w14:paraId="2E0F3AEA" w14:textId="77777777" w:rsidR="00B37920" w:rsidRPr="00780CE1" w:rsidRDefault="00B37920" w:rsidP="00B37920">
            <w:pPr>
              <w:ind w:left="45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62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Applicazioni multidisciplinari e casi studio all'ingegneria civile</w:t>
            </w:r>
          </w:p>
        </w:tc>
        <w:tc>
          <w:tcPr>
            <w:tcW w:w="2610" w:type="dxa"/>
            <w:vMerge/>
          </w:tcPr>
          <w:p w14:paraId="1953F37C" w14:textId="77777777" w:rsidR="00B37920" w:rsidRPr="00780CE1" w:rsidRDefault="00B37920" w:rsidP="00B379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bookmarkEnd w:id="3"/>
    <w:p w14:paraId="0FDF755A" w14:textId="77777777" w:rsidR="00D048A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7762208E" w14:textId="77777777" w:rsidR="00D048A3" w:rsidRPr="005B265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42F5067" w14:textId="77777777"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85"/>
        <w:gridCol w:w="1167"/>
        <w:gridCol w:w="2611"/>
        <w:gridCol w:w="1892"/>
      </w:tblGrid>
      <w:tr w:rsidR="001E6281" w:rsidRPr="005B2653" w14:paraId="378ECA78" w14:textId="77777777" w:rsidTr="00F42A4D">
        <w:tc>
          <w:tcPr>
            <w:tcW w:w="2073" w:type="dxa"/>
            <w:shd w:val="clear" w:color="auto" w:fill="auto"/>
          </w:tcPr>
          <w:p w14:paraId="1978438E" w14:textId="5258F884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Importo</w:t>
            </w:r>
            <w:r w:rsidR="00ED1184">
              <w:rPr>
                <w:rFonts w:ascii="Arial" w:hAnsi="Arial" w:cs="Arial"/>
                <w:b/>
                <w:sz w:val="22"/>
              </w:rPr>
              <w:t xml:space="preserve"> </w:t>
            </w:r>
            <w:r w:rsidRPr="005B2653">
              <w:rPr>
                <w:rFonts w:ascii="Arial" w:hAnsi="Arial" w:cs="Arial"/>
                <w:b/>
                <w:sz w:val="22"/>
              </w:rPr>
              <w:t xml:space="preserve">totale </w:t>
            </w:r>
            <w:r w:rsidR="00F42A4D">
              <w:rPr>
                <w:rFonts w:ascii="Arial" w:hAnsi="Arial" w:cs="Arial"/>
                <w:b/>
                <w:sz w:val="22"/>
              </w:rPr>
              <w:t xml:space="preserve"> corso</w:t>
            </w:r>
            <w:r w:rsidR="00ED1184">
              <w:rPr>
                <w:rFonts w:ascii="Arial" w:hAnsi="Arial" w:cs="Arial"/>
                <w:b/>
                <w:sz w:val="22"/>
              </w:rPr>
              <w:t xml:space="preserve"> </w:t>
            </w:r>
            <w:r w:rsidR="00F42A4D">
              <w:rPr>
                <w:rFonts w:ascii="Arial" w:hAnsi="Arial" w:cs="Arial"/>
                <w:b/>
                <w:sz w:val="22"/>
              </w:rPr>
              <w:t>“in presenza”</w:t>
            </w:r>
          </w:p>
        </w:tc>
        <w:tc>
          <w:tcPr>
            <w:tcW w:w="1885" w:type="dxa"/>
            <w:shd w:val="clear" w:color="auto" w:fill="auto"/>
          </w:tcPr>
          <w:p w14:paraId="35C45BF4" w14:textId="28D08CA6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 w:rsidR="00D048A3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167" w:type="dxa"/>
            <w:shd w:val="clear" w:color="auto" w:fill="auto"/>
          </w:tcPr>
          <w:p w14:paraId="4908706A" w14:textId="79F36DC2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2611" w:type="dxa"/>
            <w:shd w:val="clear" w:color="auto" w:fill="auto"/>
          </w:tcPr>
          <w:p w14:paraId="63CD6501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892" w:type="dxa"/>
            <w:shd w:val="clear" w:color="auto" w:fill="auto"/>
          </w:tcPr>
          <w:p w14:paraId="59A8B0AD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E32F22" w:rsidRPr="005B2653" w14:paraId="2754587D" w14:textId="77777777" w:rsidTr="00F42A4D">
        <w:tc>
          <w:tcPr>
            <w:tcW w:w="2073" w:type="dxa"/>
            <w:shd w:val="clear" w:color="auto" w:fill="auto"/>
          </w:tcPr>
          <w:p w14:paraId="7BFA2D77" w14:textId="330F7950" w:rsidR="00E32F22" w:rsidRPr="005B2653" w:rsidRDefault="00E32F22" w:rsidP="00E32F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2000 </w:t>
            </w:r>
          </w:p>
        </w:tc>
        <w:tc>
          <w:tcPr>
            <w:tcW w:w="1885" w:type="dxa"/>
            <w:shd w:val="clear" w:color="auto" w:fill="auto"/>
          </w:tcPr>
          <w:p w14:paraId="47AF2032" w14:textId="7BE0EC86" w:rsidR="00E32F22" w:rsidRPr="005B2653" w:rsidRDefault="00E32F22" w:rsidP="00E32F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167" w:type="dxa"/>
            <w:shd w:val="clear" w:color="auto" w:fill="auto"/>
          </w:tcPr>
          <w:p w14:paraId="247302A5" w14:textId="7EDEC710" w:rsidR="00E32F22" w:rsidRPr="005B2653" w:rsidRDefault="00E32F22" w:rsidP="00E32F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2611" w:type="dxa"/>
            <w:shd w:val="clear" w:color="auto" w:fill="auto"/>
          </w:tcPr>
          <w:p w14:paraId="6B393DAB" w14:textId="7D6B88B0" w:rsidR="00E32F22" w:rsidRPr="005B2653" w:rsidRDefault="00E32F22" w:rsidP="00E32F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 settembre 2019</w:t>
            </w:r>
          </w:p>
        </w:tc>
        <w:tc>
          <w:tcPr>
            <w:tcW w:w="1892" w:type="dxa"/>
            <w:shd w:val="clear" w:color="auto" w:fill="auto"/>
          </w:tcPr>
          <w:p w14:paraId="0DFFBF23" w14:textId="43A2B3FA" w:rsidR="00E32F22" w:rsidRPr="005B2653" w:rsidRDefault="00F42A4D" w:rsidP="00E32F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ottobre 2019</w:t>
            </w:r>
          </w:p>
        </w:tc>
      </w:tr>
      <w:tr w:rsidR="00F42A4D" w:rsidRPr="005B2653" w14:paraId="4C190222" w14:textId="77777777" w:rsidTr="00F42A4D">
        <w:tc>
          <w:tcPr>
            <w:tcW w:w="2073" w:type="dxa"/>
            <w:shd w:val="clear" w:color="auto" w:fill="auto"/>
          </w:tcPr>
          <w:p w14:paraId="71F02CB1" w14:textId="24697231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  <w:r>
              <w:rPr>
                <w:rFonts w:ascii="Arial" w:hAnsi="Arial" w:cs="Arial"/>
                <w:b/>
                <w:sz w:val="22"/>
              </w:rPr>
              <w:t xml:space="preserve"> corso “on-line”</w:t>
            </w:r>
          </w:p>
        </w:tc>
        <w:tc>
          <w:tcPr>
            <w:tcW w:w="1885" w:type="dxa"/>
            <w:shd w:val="clear" w:color="auto" w:fill="auto"/>
          </w:tcPr>
          <w:p w14:paraId="25EF75FE" w14:textId="6A2F80AA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167" w:type="dxa"/>
            <w:shd w:val="clear" w:color="auto" w:fill="auto"/>
          </w:tcPr>
          <w:p w14:paraId="6E8E5621" w14:textId="3B67F743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2611" w:type="dxa"/>
            <w:shd w:val="clear" w:color="auto" w:fill="auto"/>
          </w:tcPr>
          <w:p w14:paraId="658B2D6B" w14:textId="1E85A8B2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892" w:type="dxa"/>
            <w:shd w:val="clear" w:color="auto" w:fill="auto"/>
          </w:tcPr>
          <w:p w14:paraId="275A3E69" w14:textId="08A588F6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F42A4D" w:rsidRPr="005B2653" w14:paraId="045B4C86" w14:textId="77777777" w:rsidTr="00F42A4D">
        <w:tc>
          <w:tcPr>
            <w:tcW w:w="2073" w:type="dxa"/>
            <w:shd w:val="clear" w:color="auto" w:fill="auto"/>
          </w:tcPr>
          <w:p w14:paraId="7BF88E90" w14:textId="288BF41C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1500 </w:t>
            </w:r>
          </w:p>
        </w:tc>
        <w:tc>
          <w:tcPr>
            <w:tcW w:w="1885" w:type="dxa"/>
            <w:shd w:val="clear" w:color="auto" w:fill="auto"/>
          </w:tcPr>
          <w:p w14:paraId="0982329C" w14:textId="7DF25997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167" w:type="dxa"/>
            <w:shd w:val="clear" w:color="auto" w:fill="auto"/>
          </w:tcPr>
          <w:p w14:paraId="62DC4DBB" w14:textId="7BBE1EB0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2611" w:type="dxa"/>
            <w:shd w:val="clear" w:color="auto" w:fill="auto"/>
          </w:tcPr>
          <w:p w14:paraId="389EEE94" w14:textId="09F54BB6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 settembre 2019</w:t>
            </w:r>
          </w:p>
        </w:tc>
        <w:tc>
          <w:tcPr>
            <w:tcW w:w="1892" w:type="dxa"/>
            <w:shd w:val="clear" w:color="auto" w:fill="auto"/>
          </w:tcPr>
          <w:p w14:paraId="44336FF8" w14:textId="2266475B" w:rsidR="00F42A4D" w:rsidRDefault="00F42A4D" w:rsidP="00F42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ottobre 2019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2D3B31" w14:textId="4140CDDA" w:rsidR="00904C2D" w:rsidRDefault="009E181B" w:rsidP="00491BED">
      <w:pPr>
        <w:pStyle w:val="Paragrafoelenco"/>
        <w:numPr>
          <w:ilvl w:val="0"/>
          <w:numId w:val="21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</w:rPr>
      </w:pPr>
      <w:bookmarkStart w:id="4" w:name="_Hlk5179546"/>
      <w:bookmarkStart w:id="5" w:name="_Hlk5176900"/>
      <w:r>
        <w:rPr>
          <w:rFonts w:ascii="Arial" w:hAnsi="Arial" w:cs="Arial"/>
          <w:sz w:val="22"/>
        </w:rPr>
        <w:t xml:space="preserve">È </w:t>
      </w:r>
      <w:r w:rsidR="00C8262E">
        <w:rPr>
          <w:rFonts w:ascii="Arial" w:hAnsi="Arial" w:cs="Arial"/>
          <w:sz w:val="22"/>
        </w:rPr>
        <w:t xml:space="preserve">previsto l’esonero totale </w:t>
      </w:r>
      <w:r w:rsidR="00C4595A">
        <w:rPr>
          <w:rFonts w:ascii="Arial" w:hAnsi="Arial" w:cs="Arial"/>
          <w:sz w:val="22"/>
        </w:rPr>
        <w:t xml:space="preserve">dalle tasse (eccetto per </w:t>
      </w:r>
      <w:r w:rsidR="00C4595A" w:rsidRPr="005B2653">
        <w:rPr>
          <w:rFonts w:ascii="Arial" w:hAnsi="Arial" w:cs="Arial"/>
          <w:sz w:val="22"/>
        </w:rPr>
        <w:t>l’imposta fissa di bollo e il contributo per il rilascio del diploma o dell’attestato</w:t>
      </w:r>
      <w:r w:rsidR="00C4595A">
        <w:rPr>
          <w:rFonts w:ascii="Arial" w:hAnsi="Arial" w:cs="Arial"/>
          <w:sz w:val="22"/>
        </w:rPr>
        <w:t>)</w:t>
      </w:r>
      <w:r w:rsidR="00F01636" w:rsidRPr="00491BED">
        <w:rPr>
          <w:rFonts w:ascii="Arial" w:hAnsi="Arial" w:cs="Arial"/>
          <w:sz w:val="22"/>
        </w:rPr>
        <w:t xml:space="preserve"> </w:t>
      </w:r>
      <w:r w:rsidR="00C4595A">
        <w:rPr>
          <w:rFonts w:ascii="Arial" w:hAnsi="Arial" w:cs="Arial"/>
          <w:sz w:val="22"/>
        </w:rPr>
        <w:t xml:space="preserve">per le iscrizioni </w:t>
      </w:r>
      <w:bookmarkEnd w:id="4"/>
      <w:r w:rsidR="009310D2">
        <w:rPr>
          <w:rFonts w:ascii="Arial" w:hAnsi="Arial" w:cs="Arial"/>
          <w:sz w:val="22"/>
        </w:rPr>
        <w:t xml:space="preserve">gestite dall’Ordine degli Ingegneri della Provincia di Roma che prevedono la partecipazione gratuita in numero </w:t>
      </w:r>
      <w:r w:rsidR="00904C2D">
        <w:rPr>
          <w:rFonts w:ascii="Arial" w:hAnsi="Arial" w:cs="Arial"/>
          <w:sz w:val="22"/>
        </w:rPr>
        <w:t xml:space="preserve">qui sotto riportato </w:t>
      </w:r>
      <w:r w:rsidR="009310D2">
        <w:rPr>
          <w:rFonts w:ascii="Arial" w:hAnsi="Arial" w:cs="Arial"/>
          <w:sz w:val="22"/>
        </w:rPr>
        <w:t xml:space="preserve">a favore </w:t>
      </w:r>
      <w:r w:rsidR="00904C2D">
        <w:rPr>
          <w:rFonts w:ascii="Arial" w:hAnsi="Arial" w:cs="Arial"/>
          <w:sz w:val="22"/>
        </w:rPr>
        <w:t>di giovani laureati individuati dell’Ordine degli ingegneri con apposita graduatoria tra i richiedenti.</w:t>
      </w:r>
    </w:p>
    <w:p w14:paraId="6446ABE9" w14:textId="77777777" w:rsidR="00C4595A" w:rsidRPr="00C4595A" w:rsidRDefault="00C4595A" w:rsidP="00C4595A">
      <w:pPr>
        <w:ind w:firstLine="284"/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>Il numero di iscrizioni gratuite di studio è così definito:</w:t>
      </w:r>
    </w:p>
    <w:p w14:paraId="063DFD90" w14:textId="684697A1" w:rsidR="00C4595A" w:rsidRPr="00C4595A" w:rsidRDefault="00C4595A" w:rsidP="00142B0D">
      <w:pPr>
        <w:pStyle w:val="Paragrafoelenco"/>
        <w:numPr>
          <w:ilvl w:val="0"/>
          <w:numId w:val="46"/>
        </w:numPr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>1 iscrizione gratuita in caso di un numero di partecipanti pari almeno a 25</w:t>
      </w:r>
    </w:p>
    <w:p w14:paraId="133530B7" w14:textId="00787E4E" w:rsidR="00C4595A" w:rsidRPr="00C4595A" w:rsidRDefault="00C4595A" w:rsidP="00142B0D">
      <w:pPr>
        <w:pStyle w:val="Paragrafoelenco"/>
        <w:numPr>
          <w:ilvl w:val="0"/>
          <w:numId w:val="46"/>
        </w:numPr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>2 iscrizioni gratuite in caso di un numero di partecipanti pari almeno a 30</w:t>
      </w:r>
    </w:p>
    <w:p w14:paraId="7A9AA72E" w14:textId="1E498EFB" w:rsidR="00C4595A" w:rsidRPr="00C4595A" w:rsidRDefault="00C4595A" w:rsidP="00142B0D">
      <w:pPr>
        <w:pStyle w:val="Paragrafoelenco"/>
        <w:numPr>
          <w:ilvl w:val="0"/>
          <w:numId w:val="46"/>
        </w:numPr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>1 iscrizioni gratuit</w:t>
      </w:r>
      <w:r>
        <w:rPr>
          <w:rFonts w:ascii="Arial" w:hAnsi="Arial" w:cs="Arial"/>
          <w:sz w:val="22"/>
        </w:rPr>
        <w:t>a</w:t>
      </w:r>
      <w:r w:rsidRPr="00C4595A">
        <w:rPr>
          <w:rFonts w:ascii="Arial" w:hAnsi="Arial" w:cs="Arial"/>
          <w:sz w:val="22"/>
        </w:rPr>
        <w:t xml:space="preserve"> aggiuntiva per ogni ulteriori 25 partecipanti a partire dai 30 partecipanti</w:t>
      </w:r>
    </w:p>
    <w:p w14:paraId="1A0C9396" w14:textId="2660672F" w:rsidR="00C4595A" w:rsidRPr="00142B0D" w:rsidRDefault="00142B0D" w:rsidP="00142B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C4595A" w:rsidRPr="00142B0D">
        <w:rPr>
          <w:rFonts w:ascii="Arial" w:hAnsi="Arial" w:cs="Arial"/>
          <w:sz w:val="22"/>
        </w:rPr>
        <w:t>esempi:</w:t>
      </w:r>
    </w:p>
    <w:p w14:paraId="6F86AF57" w14:textId="77777777" w:rsidR="00C4595A" w:rsidRPr="00C4595A" w:rsidRDefault="00C4595A" w:rsidP="00142B0D">
      <w:pPr>
        <w:pStyle w:val="Paragrafoelenco"/>
        <w:numPr>
          <w:ilvl w:val="1"/>
          <w:numId w:val="46"/>
        </w:numPr>
        <w:ind w:left="990"/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 xml:space="preserve">28 partecipanti </w:t>
      </w:r>
      <w:r w:rsidRPr="00C4595A">
        <w:rPr>
          <w:rFonts w:ascii="Arial" w:hAnsi="Arial" w:cs="Arial"/>
          <w:sz w:val="22"/>
        </w:rPr>
        <w:tab/>
        <w:t>1 iscrizione gratuita</w:t>
      </w:r>
    </w:p>
    <w:p w14:paraId="1D01923F" w14:textId="77777777" w:rsidR="00C4595A" w:rsidRPr="00C4595A" w:rsidRDefault="00C4595A" w:rsidP="00142B0D">
      <w:pPr>
        <w:pStyle w:val="Paragrafoelenco"/>
        <w:numPr>
          <w:ilvl w:val="1"/>
          <w:numId w:val="46"/>
        </w:numPr>
        <w:ind w:left="990"/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 xml:space="preserve">32 partecipanti </w:t>
      </w:r>
      <w:r w:rsidRPr="00C4595A">
        <w:rPr>
          <w:rFonts w:ascii="Arial" w:hAnsi="Arial" w:cs="Arial"/>
          <w:sz w:val="22"/>
        </w:rPr>
        <w:tab/>
        <w:t>2 iscrizioni gratuite</w:t>
      </w:r>
    </w:p>
    <w:p w14:paraId="60543541" w14:textId="77777777" w:rsidR="00C4595A" w:rsidRPr="00C4595A" w:rsidRDefault="00C4595A" w:rsidP="00142B0D">
      <w:pPr>
        <w:pStyle w:val="Paragrafoelenco"/>
        <w:numPr>
          <w:ilvl w:val="1"/>
          <w:numId w:val="46"/>
        </w:numPr>
        <w:ind w:left="990"/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 xml:space="preserve">55 partecipanti </w:t>
      </w:r>
      <w:r w:rsidRPr="00C4595A">
        <w:rPr>
          <w:rFonts w:ascii="Arial" w:hAnsi="Arial" w:cs="Arial"/>
          <w:sz w:val="22"/>
        </w:rPr>
        <w:tab/>
        <w:t>3 iscrizioni gratuite</w:t>
      </w:r>
    </w:p>
    <w:p w14:paraId="198BEB90" w14:textId="77777777" w:rsidR="00C4595A" w:rsidRPr="00C4595A" w:rsidRDefault="00C4595A" w:rsidP="00142B0D">
      <w:pPr>
        <w:pStyle w:val="Paragrafoelenco"/>
        <w:numPr>
          <w:ilvl w:val="1"/>
          <w:numId w:val="46"/>
        </w:numPr>
        <w:ind w:left="990"/>
        <w:rPr>
          <w:rFonts w:ascii="Arial" w:hAnsi="Arial" w:cs="Arial"/>
          <w:sz w:val="22"/>
        </w:rPr>
      </w:pPr>
      <w:r w:rsidRPr="00C4595A">
        <w:rPr>
          <w:rFonts w:ascii="Arial" w:hAnsi="Arial" w:cs="Arial"/>
          <w:sz w:val="22"/>
        </w:rPr>
        <w:t xml:space="preserve">80 partecipanti </w:t>
      </w:r>
      <w:r w:rsidRPr="00C4595A">
        <w:rPr>
          <w:rFonts w:ascii="Arial" w:hAnsi="Arial" w:cs="Arial"/>
          <w:sz w:val="22"/>
        </w:rPr>
        <w:tab/>
        <w:t>4 iscrizioni gratuite</w:t>
      </w:r>
    </w:p>
    <w:p w14:paraId="406F5255" w14:textId="0FCC4708" w:rsidR="00904C2D" w:rsidRDefault="00904C2D" w:rsidP="000E3B66">
      <w:pPr>
        <w:rPr>
          <w:rFonts w:ascii="Arial" w:hAnsi="Arial" w:cs="Arial"/>
          <w:sz w:val="22"/>
        </w:rPr>
      </w:pPr>
    </w:p>
    <w:p w14:paraId="01B6BF73" w14:textId="1DF7ADB1" w:rsidR="00D048A3" w:rsidRDefault="00F01636" w:rsidP="0079646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La selezione verrà effettuata</w:t>
      </w:r>
      <w:r w:rsidR="000E3B66">
        <w:rPr>
          <w:rFonts w:ascii="Arial" w:hAnsi="Arial" w:cs="Arial"/>
          <w:sz w:val="22"/>
        </w:rPr>
        <w:t xml:space="preserve"> dall’Ordine degli Ingegneri a suo insindacabile giudizio </w:t>
      </w:r>
      <w:r w:rsidRPr="005B2653">
        <w:rPr>
          <w:rFonts w:ascii="Arial" w:hAnsi="Arial" w:cs="Arial"/>
          <w:sz w:val="22"/>
        </w:rPr>
        <w:t xml:space="preserve">tra </w:t>
      </w:r>
      <w:r w:rsidR="000E3B66">
        <w:rPr>
          <w:rFonts w:ascii="Arial" w:hAnsi="Arial" w:cs="Arial"/>
          <w:sz w:val="22"/>
        </w:rPr>
        <w:t>i richiedenti</w:t>
      </w:r>
      <w:r w:rsidRPr="005B2653">
        <w:rPr>
          <w:rFonts w:ascii="Arial" w:hAnsi="Arial" w:cs="Arial"/>
          <w:sz w:val="22"/>
        </w:rPr>
        <w:t xml:space="preserve"> </w:t>
      </w:r>
      <w:r w:rsidR="00183D86" w:rsidRPr="009D3B3B">
        <w:rPr>
          <w:rFonts w:ascii="Arial" w:hAnsi="Arial" w:cs="Arial"/>
          <w:sz w:val="22"/>
        </w:rPr>
        <w:t xml:space="preserve">giovani laureati presso l’Università Roma Tre </w:t>
      </w:r>
      <w:bookmarkStart w:id="6" w:name="_Hlk5208533"/>
      <w:r w:rsidR="0027109A" w:rsidRPr="0027109A">
        <w:rPr>
          <w:rFonts w:ascii="Arial" w:hAnsi="Arial" w:cs="Arial"/>
          <w:sz w:val="22"/>
        </w:rPr>
        <w:t>(laureati entro i 5 anni precedenti la data di pubblicazione del bando)</w:t>
      </w:r>
      <w:bookmarkEnd w:id="6"/>
      <w:r w:rsidR="0027109A" w:rsidRPr="0027109A">
        <w:rPr>
          <w:rFonts w:ascii="Arial" w:hAnsi="Arial" w:cs="Arial"/>
          <w:sz w:val="22"/>
        </w:rPr>
        <w:t xml:space="preserve"> </w:t>
      </w:r>
      <w:r w:rsidR="00183D86" w:rsidRPr="009D3B3B">
        <w:rPr>
          <w:rFonts w:ascii="Arial" w:hAnsi="Arial" w:cs="Arial"/>
          <w:sz w:val="22"/>
        </w:rPr>
        <w:t>individuati dall’Ordine degli Ingegneri di Roma fra i propri iscritt</w:t>
      </w:r>
      <w:r w:rsidR="00183D86">
        <w:rPr>
          <w:rFonts w:ascii="Arial" w:hAnsi="Arial" w:cs="Arial"/>
          <w:sz w:val="22"/>
        </w:rPr>
        <w:t>i, tr</w:t>
      </w:r>
      <w:r w:rsidR="009D3B3B">
        <w:rPr>
          <w:rFonts w:ascii="Arial" w:hAnsi="Arial" w:cs="Arial"/>
          <w:sz w:val="22"/>
        </w:rPr>
        <w:t xml:space="preserve">amite una graduatoria </w:t>
      </w:r>
      <w:r w:rsidR="00183D86">
        <w:rPr>
          <w:rFonts w:ascii="Arial" w:hAnsi="Arial" w:cs="Arial"/>
          <w:sz w:val="22"/>
        </w:rPr>
        <w:t>che annovera tra i criteri di selezione il voto di laurea, il curriculum universitario, ecc.</w:t>
      </w:r>
    </w:p>
    <w:bookmarkEnd w:id="5"/>
    <w:p w14:paraId="0883CC49" w14:textId="59F1F6B8" w:rsidR="00CF4BF1" w:rsidRPr="00496AFA" w:rsidRDefault="00496AFA" w:rsidP="00CF4BF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496AFA">
        <w:rPr>
          <w:rFonts w:ascii="Arial" w:hAnsi="Arial" w:cs="Arial"/>
          <w:sz w:val="22"/>
          <w:szCs w:val="22"/>
        </w:rPr>
        <w:t>Le borse di studio, anche erogate da enti esterni, non sono cumulabili con altre riduzioni o esoneri dalle tasse.</w:t>
      </w:r>
    </w:p>
    <w:p w14:paraId="02BD7F92" w14:textId="23F43FCF" w:rsidR="00CF4BF1" w:rsidRPr="00CF4BF1" w:rsidRDefault="00CF4BF1" w:rsidP="00D048A3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CF4BF1">
        <w:rPr>
          <w:rFonts w:ascii="Arial" w:hAnsi="Arial" w:cs="Arial"/>
          <w:sz w:val="22"/>
        </w:rPr>
        <w:t>È previsto l’esonero parziale dalle tasse e dei contributi per gli studenti con disabilità documentata pari o superiore al 66%, i quali sono tenuti al pagamento della sola prima rata e sono esonerati dal pagamento della II rata di iscrizione.</w:t>
      </w:r>
    </w:p>
    <w:p w14:paraId="178B05C1" w14:textId="77777777" w:rsidR="00D048A3" w:rsidRPr="005B2653" w:rsidRDefault="00D048A3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0EBFFB5" w14:textId="77777777" w:rsidR="00BA2282" w:rsidRPr="005B2653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18BD9361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CBB4CC" w14:textId="7462800B" w:rsidR="00BA2282" w:rsidRPr="005B2653" w:rsidRDefault="00BA2282" w:rsidP="00BA228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La tassa di iscrizione ai Corsi in qualità di uditori è fissata in </w:t>
      </w:r>
      <w:r w:rsidR="009D3B3B">
        <w:rPr>
          <w:rFonts w:ascii="Arial" w:hAnsi="Arial" w:cs="Arial"/>
          <w:sz w:val="22"/>
        </w:rPr>
        <w:t>zero/</w:t>
      </w:r>
      <w:r w:rsidRPr="005B2653">
        <w:rPr>
          <w:rFonts w:ascii="Arial" w:hAnsi="Arial" w:cs="Arial"/>
          <w:sz w:val="22"/>
        </w:rPr>
        <w:t xml:space="preserve">euro </w:t>
      </w:r>
      <w:r w:rsidR="009D3B3B">
        <w:rPr>
          <w:rFonts w:ascii="Arial" w:hAnsi="Arial" w:cs="Arial"/>
          <w:sz w:val="22"/>
        </w:rPr>
        <w:t>(0/00) in quanto studenti iscritti negli</w:t>
      </w:r>
      <w:r w:rsidR="009A1B58">
        <w:rPr>
          <w:rFonts w:ascii="Arial" w:hAnsi="Arial" w:cs="Arial"/>
          <w:sz w:val="22"/>
        </w:rPr>
        <w:t xml:space="preserve"> </w:t>
      </w:r>
      <w:r w:rsidR="009D3B3B">
        <w:rPr>
          <w:rFonts w:ascii="Arial" w:hAnsi="Arial" w:cs="Arial"/>
          <w:sz w:val="22"/>
        </w:rPr>
        <w:t xml:space="preserve">aa.aa. 2018-2019 o 2019-2020 </w:t>
      </w:r>
      <w:r w:rsidR="009D3B3B" w:rsidRPr="00AD4826">
        <w:rPr>
          <w:rFonts w:ascii="Arial" w:hAnsi="Arial" w:cs="Arial"/>
          <w:sz w:val="22"/>
        </w:rPr>
        <w:t xml:space="preserve">alla Laurea Magistrale in Ingegneria delle </w:t>
      </w:r>
      <w:r w:rsidR="009D3B3B">
        <w:rPr>
          <w:rFonts w:ascii="Arial" w:hAnsi="Arial" w:cs="Arial"/>
          <w:sz w:val="22"/>
        </w:rPr>
        <w:t>I</w:t>
      </w:r>
      <w:r w:rsidR="009D3B3B" w:rsidRPr="00AD4826">
        <w:rPr>
          <w:rFonts w:ascii="Arial" w:hAnsi="Arial" w:cs="Arial"/>
          <w:sz w:val="22"/>
        </w:rPr>
        <w:t xml:space="preserve">nfrastrutture </w:t>
      </w:r>
      <w:r w:rsidR="009D3B3B">
        <w:rPr>
          <w:rFonts w:ascii="Arial" w:hAnsi="Arial" w:cs="Arial"/>
          <w:sz w:val="22"/>
        </w:rPr>
        <w:t>Vi</w:t>
      </w:r>
      <w:r w:rsidR="009D3B3B" w:rsidRPr="00AD4826">
        <w:rPr>
          <w:rFonts w:ascii="Arial" w:hAnsi="Arial" w:cs="Arial"/>
          <w:sz w:val="22"/>
        </w:rPr>
        <w:t xml:space="preserve">arie e </w:t>
      </w:r>
      <w:r w:rsidR="009D3B3B">
        <w:rPr>
          <w:rFonts w:ascii="Arial" w:hAnsi="Arial" w:cs="Arial"/>
          <w:sz w:val="22"/>
        </w:rPr>
        <w:t>T</w:t>
      </w:r>
      <w:r w:rsidR="009D3B3B" w:rsidRPr="00AD4826">
        <w:rPr>
          <w:rFonts w:ascii="Arial" w:hAnsi="Arial" w:cs="Arial"/>
          <w:sz w:val="22"/>
        </w:rPr>
        <w:t>rasporti</w:t>
      </w:r>
      <w:r w:rsidR="009D3B3B">
        <w:rPr>
          <w:rFonts w:ascii="Arial" w:hAnsi="Arial" w:cs="Arial"/>
          <w:sz w:val="22"/>
        </w:rPr>
        <w:t xml:space="preserve"> o alla</w:t>
      </w:r>
      <w:r w:rsidR="009D3B3B" w:rsidRPr="00AD4826">
        <w:rPr>
          <w:rFonts w:ascii="Arial" w:hAnsi="Arial" w:cs="Arial"/>
          <w:sz w:val="22"/>
        </w:rPr>
        <w:t xml:space="preserve"> Laurea Magistrale in Ingegneria per la </w:t>
      </w:r>
      <w:r w:rsidR="009D3B3B">
        <w:rPr>
          <w:rFonts w:ascii="Arial" w:hAnsi="Arial" w:cs="Arial"/>
          <w:sz w:val="22"/>
        </w:rPr>
        <w:t>P</w:t>
      </w:r>
      <w:r w:rsidR="009D3B3B" w:rsidRPr="00AD4826">
        <w:rPr>
          <w:rFonts w:ascii="Arial" w:hAnsi="Arial" w:cs="Arial"/>
          <w:sz w:val="22"/>
        </w:rPr>
        <w:t xml:space="preserve">rotezione dai </w:t>
      </w:r>
      <w:r w:rsidR="009D3B3B">
        <w:rPr>
          <w:rFonts w:ascii="Arial" w:hAnsi="Arial" w:cs="Arial"/>
          <w:sz w:val="22"/>
        </w:rPr>
        <w:t>R</w:t>
      </w:r>
      <w:r w:rsidR="009D3B3B" w:rsidRPr="00AD4826">
        <w:rPr>
          <w:rFonts w:ascii="Arial" w:hAnsi="Arial" w:cs="Arial"/>
          <w:sz w:val="22"/>
        </w:rPr>
        <w:t xml:space="preserve">ischi </w:t>
      </w:r>
      <w:r w:rsidR="009D3B3B">
        <w:rPr>
          <w:rFonts w:ascii="Arial" w:hAnsi="Arial" w:cs="Arial"/>
          <w:sz w:val="22"/>
        </w:rPr>
        <w:t>N</w:t>
      </w:r>
      <w:r w:rsidR="009D3B3B" w:rsidRPr="00AD4826">
        <w:rPr>
          <w:rFonts w:ascii="Arial" w:hAnsi="Arial" w:cs="Arial"/>
          <w:sz w:val="22"/>
        </w:rPr>
        <w:t>aturali</w:t>
      </w:r>
      <w:r w:rsidR="009D3B3B">
        <w:rPr>
          <w:rFonts w:ascii="Arial" w:hAnsi="Arial" w:cs="Arial"/>
          <w:sz w:val="22"/>
        </w:rPr>
        <w:t xml:space="preserve"> dell’Università degli Studi Roma Tre</w:t>
      </w:r>
      <w:r w:rsidR="00096DEB">
        <w:rPr>
          <w:rFonts w:ascii="Arial" w:hAnsi="Arial" w:cs="Arial"/>
          <w:sz w:val="22"/>
        </w:rPr>
        <w:t>.</w:t>
      </w:r>
    </w:p>
    <w:p w14:paraId="7949D685" w14:textId="22025395" w:rsidR="009D3B3B" w:rsidRDefault="00F42A4D" w:rsidP="009D3B3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E’ </w:t>
      </w:r>
      <w:r w:rsidRPr="00AD4826">
        <w:rPr>
          <w:rFonts w:ascii="Arial" w:hAnsi="Arial" w:cs="Arial"/>
          <w:sz w:val="22"/>
        </w:rPr>
        <w:t>prevista</w:t>
      </w:r>
      <w:r w:rsidR="009D3B3B">
        <w:rPr>
          <w:rFonts w:ascii="Arial" w:hAnsi="Arial" w:cs="Arial"/>
          <w:sz w:val="22"/>
        </w:rPr>
        <w:t xml:space="preserve">, </w:t>
      </w:r>
      <w:r w:rsidR="00764A36">
        <w:rPr>
          <w:rFonts w:ascii="Arial" w:hAnsi="Arial" w:cs="Arial"/>
          <w:sz w:val="22"/>
        </w:rPr>
        <w:t>inoltre</w:t>
      </w:r>
      <w:r w:rsidR="009D3B3B">
        <w:rPr>
          <w:rFonts w:ascii="Arial" w:hAnsi="Arial" w:cs="Arial"/>
          <w:sz w:val="22"/>
        </w:rPr>
        <w:t xml:space="preserve">, </w:t>
      </w:r>
      <w:r w:rsidRPr="00AD4826">
        <w:rPr>
          <w:rFonts w:ascii="Arial" w:hAnsi="Arial" w:cs="Arial"/>
          <w:sz w:val="22"/>
        </w:rPr>
        <w:t xml:space="preserve">la presenza di n. </w:t>
      </w:r>
      <w:r w:rsidRPr="00AD4826">
        <w:rPr>
          <w:rFonts w:ascii="Arial" w:hAnsi="Arial" w:cs="Arial"/>
          <w:b/>
          <w:sz w:val="22"/>
        </w:rPr>
        <w:t>3</w:t>
      </w:r>
      <w:r w:rsidRPr="00AD4826">
        <w:rPr>
          <w:rFonts w:ascii="Arial" w:hAnsi="Arial" w:cs="Arial"/>
          <w:sz w:val="22"/>
        </w:rPr>
        <w:t xml:space="preserve"> “Allievi Tutor” per l’ausilio alla organizzazione gestionale del Corso, alla verifica delle presenze in aula dei docenti e dei discenti tramite la tenuta di un apposito registro, ed altre attività similari.</w:t>
      </w:r>
      <w:r>
        <w:rPr>
          <w:rFonts w:ascii="Arial" w:hAnsi="Arial" w:cs="Arial"/>
          <w:sz w:val="22"/>
        </w:rPr>
        <w:t xml:space="preserve"> </w:t>
      </w:r>
    </w:p>
    <w:p w14:paraId="5262DBD8" w14:textId="2F41E63F" w:rsidR="007852F5" w:rsidRPr="007852F5" w:rsidRDefault="00F42A4D" w:rsidP="007852F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bookmarkStart w:id="7" w:name="_Hlk4762277"/>
      <w:r>
        <w:rPr>
          <w:rFonts w:ascii="Arial" w:hAnsi="Arial" w:cs="Arial"/>
          <w:sz w:val="22"/>
        </w:rPr>
        <w:t xml:space="preserve">Tali allievi tutor saranno selezionati tra gli </w:t>
      </w:r>
      <w:r w:rsidR="009D3B3B">
        <w:rPr>
          <w:rFonts w:ascii="Arial" w:hAnsi="Arial" w:cs="Arial"/>
          <w:sz w:val="22"/>
        </w:rPr>
        <w:t>uditori ammessi alla partecipazione, secondo i criteri</w:t>
      </w:r>
      <w:r w:rsidR="007852F5" w:rsidRPr="007852F5">
        <w:rPr>
          <w:rFonts w:ascii="Arial" w:hAnsi="Arial" w:cs="Arial"/>
          <w:sz w:val="22"/>
        </w:rPr>
        <w:t>:</w:t>
      </w:r>
    </w:p>
    <w:p w14:paraId="3598E1FC" w14:textId="2891703F" w:rsidR="007852F5" w:rsidRPr="003160E2" w:rsidRDefault="007852F5" w:rsidP="003160E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60E2">
        <w:rPr>
          <w:rFonts w:ascii="Arial" w:hAnsi="Arial" w:cs="Arial"/>
          <w:sz w:val="22"/>
        </w:rPr>
        <w:t>Precedenti attività svolte nell’ambito delle procedure ed applicazioni BIM oriented</w:t>
      </w:r>
    </w:p>
    <w:p w14:paraId="45224555" w14:textId="1683A670" w:rsidR="007852F5" w:rsidRPr="003160E2" w:rsidRDefault="007852F5" w:rsidP="003160E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60E2">
        <w:rPr>
          <w:rFonts w:ascii="Arial" w:hAnsi="Arial" w:cs="Arial"/>
          <w:sz w:val="22"/>
        </w:rPr>
        <w:t>Tesi di Laurea assegnata su tematiche del corso</w:t>
      </w:r>
    </w:p>
    <w:p w14:paraId="4ECA9DFA" w14:textId="2E8251F6" w:rsidR="007852F5" w:rsidRPr="003160E2" w:rsidRDefault="007852F5" w:rsidP="003160E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60E2">
        <w:rPr>
          <w:rFonts w:ascii="Arial" w:hAnsi="Arial" w:cs="Arial"/>
          <w:sz w:val="22"/>
        </w:rPr>
        <w:t>Media voto conseguita</w:t>
      </w:r>
    </w:p>
    <w:p w14:paraId="4E1B6054" w14:textId="7CB50910" w:rsidR="007852F5" w:rsidRPr="003160E2" w:rsidRDefault="007852F5" w:rsidP="003160E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60E2">
        <w:rPr>
          <w:rFonts w:ascii="Arial" w:hAnsi="Arial" w:cs="Arial"/>
          <w:sz w:val="22"/>
        </w:rPr>
        <w:t>Minor numero di esami mancanti</w:t>
      </w:r>
    </w:p>
    <w:p w14:paraId="3BF1A3B7" w14:textId="2F605B3B" w:rsidR="007852F5" w:rsidRPr="003160E2" w:rsidRDefault="007852F5" w:rsidP="003160E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160E2">
        <w:rPr>
          <w:rFonts w:ascii="Arial" w:hAnsi="Arial" w:cs="Arial"/>
          <w:sz w:val="22"/>
        </w:rPr>
        <w:t>Minore anzianità anagrafica</w:t>
      </w:r>
      <w:r w:rsidR="009D3B3B" w:rsidRPr="003160E2">
        <w:rPr>
          <w:rFonts w:ascii="Arial" w:hAnsi="Arial" w:cs="Arial"/>
          <w:sz w:val="22"/>
        </w:rPr>
        <w:t xml:space="preserve"> </w:t>
      </w:r>
    </w:p>
    <w:p w14:paraId="1F8A1F78" w14:textId="471159C2" w:rsidR="00F42A4D" w:rsidRDefault="00F42A4D" w:rsidP="007852F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gli allievi tutor è previsto </w:t>
      </w:r>
      <w:r w:rsidR="009D3B3B">
        <w:rPr>
          <w:rFonts w:ascii="Arial" w:hAnsi="Arial" w:cs="Arial"/>
          <w:sz w:val="22"/>
        </w:rPr>
        <w:t xml:space="preserve">l’attestato di partecipazione al </w:t>
      </w:r>
      <w:r w:rsidR="004F7F21" w:rsidRPr="004F7F21">
        <w:rPr>
          <w:rFonts w:ascii="Arial" w:hAnsi="Arial" w:cs="Arial"/>
          <w:sz w:val="22"/>
        </w:rPr>
        <w:t>Corso</w:t>
      </w:r>
      <w:r w:rsidR="009D3B3B">
        <w:rPr>
          <w:rFonts w:ascii="Arial" w:hAnsi="Arial" w:cs="Arial"/>
          <w:sz w:val="22"/>
        </w:rPr>
        <w:t>.</w:t>
      </w:r>
    </w:p>
    <w:bookmarkEnd w:id="7"/>
    <w:p w14:paraId="10E5F60B" w14:textId="77777777" w:rsidR="00F42A4D" w:rsidRDefault="00F42A4D" w:rsidP="00F42A4D">
      <w:pPr>
        <w:pStyle w:val="Paragrafoelenco"/>
        <w:rPr>
          <w:rFonts w:ascii="Arial" w:hAnsi="Arial" w:cs="Arial"/>
          <w:sz w:val="22"/>
        </w:rPr>
      </w:pPr>
    </w:p>
    <w:p w14:paraId="0FB6982D" w14:textId="232067A0" w:rsidR="00C754D3" w:rsidRDefault="00C754D3">
      <w:pPr>
        <w:rPr>
          <w:rFonts w:ascii="Arial" w:hAnsi="Arial" w:cs="Arial"/>
          <w:spacing w:val="-10"/>
          <w:kern w:val="28"/>
          <w:sz w:val="32"/>
          <w:szCs w:val="32"/>
        </w:rPr>
      </w:pPr>
      <w:bookmarkStart w:id="8" w:name="_GoBack"/>
      <w:bookmarkEnd w:id="8"/>
    </w:p>
    <w:sectPr w:rsidR="00C754D3" w:rsidSect="00124C5B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D9107" w14:textId="77777777" w:rsidR="00270B83" w:rsidRDefault="00270B83">
      <w:r>
        <w:separator/>
      </w:r>
    </w:p>
  </w:endnote>
  <w:endnote w:type="continuationSeparator" w:id="0">
    <w:p w14:paraId="01C083DD" w14:textId="77777777" w:rsidR="00270B83" w:rsidRDefault="002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764A36" w:rsidRDefault="00764A36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764A36" w:rsidRDefault="00764A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5CEEFF5D" w:rsidR="00764A36" w:rsidRPr="00703E56" w:rsidRDefault="00764A36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E56264">
      <w:rPr>
        <w:rStyle w:val="Numeropagina"/>
        <w:rFonts w:ascii="Calibri" w:hAnsi="Calibri"/>
        <w:noProof/>
        <w:sz w:val="22"/>
      </w:rPr>
      <w:t>8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764A36" w:rsidRPr="00703E56" w:rsidRDefault="00764A36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C691E" w14:textId="77777777" w:rsidR="00270B83" w:rsidRDefault="00270B83">
      <w:r>
        <w:separator/>
      </w:r>
    </w:p>
  </w:footnote>
  <w:footnote w:type="continuationSeparator" w:id="0">
    <w:p w14:paraId="02283D8F" w14:textId="77777777" w:rsidR="00270B83" w:rsidRDefault="0027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80F1A"/>
    <w:multiLevelType w:val="hybridMultilevel"/>
    <w:tmpl w:val="0E12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34"/>
    <w:multiLevelType w:val="hybridMultilevel"/>
    <w:tmpl w:val="D886219E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8669C4"/>
    <w:multiLevelType w:val="hybridMultilevel"/>
    <w:tmpl w:val="8BC47CA0"/>
    <w:lvl w:ilvl="0" w:tplc="5C6611A4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3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0"/>
  </w:num>
  <w:num w:numId="4">
    <w:abstractNumId w:val="26"/>
  </w:num>
  <w:num w:numId="5">
    <w:abstractNumId w:val="19"/>
  </w:num>
  <w:num w:numId="6">
    <w:abstractNumId w:val="4"/>
  </w:num>
  <w:num w:numId="7">
    <w:abstractNumId w:val="35"/>
  </w:num>
  <w:num w:numId="8">
    <w:abstractNumId w:val="17"/>
  </w:num>
  <w:num w:numId="9">
    <w:abstractNumId w:val="39"/>
  </w:num>
  <w:num w:numId="10">
    <w:abstractNumId w:val="16"/>
  </w:num>
  <w:num w:numId="11">
    <w:abstractNumId w:val="43"/>
  </w:num>
  <w:num w:numId="12">
    <w:abstractNumId w:val="8"/>
  </w:num>
  <w:num w:numId="13">
    <w:abstractNumId w:val="41"/>
  </w:num>
  <w:num w:numId="14">
    <w:abstractNumId w:val="40"/>
  </w:num>
  <w:num w:numId="15">
    <w:abstractNumId w:val="33"/>
  </w:num>
  <w:num w:numId="16">
    <w:abstractNumId w:val="12"/>
  </w:num>
  <w:num w:numId="17">
    <w:abstractNumId w:val="44"/>
  </w:num>
  <w:num w:numId="18">
    <w:abstractNumId w:val="18"/>
  </w:num>
  <w:num w:numId="19">
    <w:abstractNumId w:val="38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28"/>
  </w:num>
  <w:num w:numId="25">
    <w:abstractNumId w:val="37"/>
  </w:num>
  <w:num w:numId="26">
    <w:abstractNumId w:val="30"/>
  </w:num>
  <w:num w:numId="27">
    <w:abstractNumId w:val="6"/>
  </w:num>
  <w:num w:numId="28">
    <w:abstractNumId w:val="45"/>
  </w:num>
  <w:num w:numId="29">
    <w:abstractNumId w:val="24"/>
  </w:num>
  <w:num w:numId="30">
    <w:abstractNumId w:val="1"/>
  </w:num>
  <w:num w:numId="31">
    <w:abstractNumId w:val="32"/>
  </w:num>
  <w:num w:numId="32">
    <w:abstractNumId w:val="13"/>
  </w:num>
  <w:num w:numId="33">
    <w:abstractNumId w:val="31"/>
  </w:num>
  <w:num w:numId="34">
    <w:abstractNumId w:val="34"/>
  </w:num>
  <w:num w:numId="35">
    <w:abstractNumId w:val="23"/>
  </w:num>
  <w:num w:numId="36">
    <w:abstractNumId w:val="2"/>
  </w:num>
  <w:num w:numId="37">
    <w:abstractNumId w:val="29"/>
  </w:num>
  <w:num w:numId="38">
    <w:abstractNumId w:val="27"/>
  </w:num>
  <w:num w:numId="39">
    <w:abstractNumId w:val="25"/>
  </w:num>
  <w:num w:numId="40">
    <w:abstractNumId w:val="22"/>
  </w:num>
  <w:num w:numId="41">
    <w:abstractNumId w:val="0"/>
  </w:num>
  <w:num w:numId="42">
    <w:abstractNumId w:val="7"/>
  </w:num>
  <w:num w:numId="43">
    <w:abstractNumId w:val="3"/>
  </w:num>
  <w:num w:numId="44">
    <w:abstractNumId w:val="9"/>
  </w:num>
  <w:num w:numId="45">
    <w:abstractNumId w:val="20"/>
  </w:num>
  <w:num w:numId="46">
    <w:abstractNumId w:val="42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Y1NTQytbQwsjBU0lEKTi0uzszPAykwNK4FAMQI0xktAAAA"/>
  </w:docVars>
  <w:rsids>
    <w:rsidRoot w:val="00C9341F"/>
    <w:rsid w:val="00016399"/>
    <w:rsid w:val="000218CD"/>
    <w:rsid w:val="000218DE"/>
    <w:rsid w:val="00024295"/>
    <w:rsid w:val="00024F08"/>
    <w:rsid w:val="00052D9E"/>
    <w:rsid w:val="00054E13"/>
    <w:rsid w:val="000557FD"/>
    <w:rsid w:val="000612E9"/>
    <w:rsid w:val="0006464C"/>
    <w:rsid w:val="000711BB"/>
    <w:rsid w:val="00075BA3"/>
    <w:rsid w:val="000800A3"/>
    <w:rsid w:val="00083503"/>
    <w:rsid w:val="000856DA"/>
    <w:rsid w:val="00090C49"/>
    <w:rsid w:val="00091247"/>
    <w:rsid w:val="000914A3"/>
    <w:rsid w:val="00093E7C"/>
    <w:rsid w:val="000946A9"/>
    <w:rsid w:val="00095D58"/>
    <w:rsid w:val="00096DEB"/>
    <w:rsid w:val="000A0F63"/>
    <w:rsid w:val="000A2223"/>
    <w:rsid w:val="000A2349"/>
    <w:rsid w:val="000B5891"/>
    <w:rsid w:val="000C7CC8"/>
    <w:rsid w:val="000D0214"/>
    <w:rsid w:val="000D1B40"/>
    <w:rsid w:val="000E3B66"/>
    <w:rsid w:val="000E57AB"/>
    <w:rsid w:val="000E5B66"/>
    <w:rsid w:val="000E7E94"/>
    <w:rsid w:val="000F295D"/>
    <w:rsid w:val="000F6469"/>
    <w:rsid w:val="00100A4B"/>
    <w:rsid w:val="001225C8"/>
    <w:rsid w:val="00123664"/>
    <w:rsid w:val="00124C5B"/>
    <w:rsid w:val="00142798"/>
    <w:rsid w:val="00142B0D"/>
    <w:rsid w:val="00142E41"/>
    <w:rsid w:val="00150D90"/>
    <w:rsid w:val="001664A4"/>
    <w:rsid w:val="00180B3C"/>
    <w:rsid w:val="00181032"/>
    <w:rsid w:val="00183500"/>
    <w:rsid w:val="00183D86"/>
    <w:rsid w:val="00190D60"/>
    <w:rsid w:val="0019109E"/>
    <w:rsid w:val="001919BF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30A3"/>
    <w:rsid w:val="001B7278"/>
    <w:rsid w:val="001C5F11"/>
    <w:rsid w:val="001D4978"/>
    <w:rsid w:val="001E0E62"/>
    <w:rsid w:val="001E6281"/>
    <w:rsid w:val="001F0F73"/>
    <w:rsid w:val="00201241"/>
    <w:rsid w:val="002039B3"/>
    <w:rsid w:val="00206DF0"/>
    <w:rsid w:val="002113C7"/>
    <w:rsid w:val="002154E1"/>
    <w:rsid w:val="002155ED"/>
    <w:rsid w:val="00220B54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70B83"/>
    <w:rsid w:val="0027109A"/>
    <w:rsid w:val="00282222"/>
    <w:rsid w:val="0028452A"/>
    <w:rsid w:val="00295331"/>
    <w:rsid w:val="002B3D87"/>
    <w:rsid w:val="002C4D91"/>
    <w:rsid w:val="002D1FF2"/>
    <w:rsid w:val="002E10DE"/>
    <w:rsid w:val="002F3808"/>
    <w:rsid w:val="0031274F"/>
    <w:rsid w:val="003160E2"/>
    <w:rsid w:val="00316617"/>
    <w:rsid w:val="00322A51"/>
    <w:rsid w:val="00332E03"/>
    <w:rsid w:val="00336A1C"/>
    <w:rsid w:val="003378EF"/>
    <w:rsid w:val="00341D6E"/>
    <w:rsid w:val="00371992"/>
    <w:rsid w:val="00380DF8"/>
    <w:rsid w:val="003810ED"/>
    <w:rsid w:val="00381B6F"/>
    <w:rsid w:val="00387BB7"/>
    <w:rsid w:val="003919F6"/>
    <w:rsid w:val="003938A0"/>
    <w:rsid w:val="003A7E5D"/>
    <w:rsid w:val="003B1845"/>
    <w:rsid w:val="003B1BF3"/>
    <w:rsid w:val="003B217E"/>
    <w:rsid w:val="003B362C"/>
    <w:rsid w:val="003C26B2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06A80"/>
    <w:rsid w:val="00410289"/>
    <w:rsid w:val="0041062F"/>
    <w:rsid w:val="004138E6"/>
    <w:rsid w:val="0041685A"/>
    <w:rsid w:val="004173FE"/>
    <w:rsid w:val="00420BE2"/>
    <w:rsid w:val="00424A36"/>
    <w:rsid w:val="004301D0"/>
    <w:rsid w:val="00433105"/>
    <w:rsid w:val="00450023"/>
    <w:rsid w:val="0045183A"/>
    <w:rsid w:val="00454AE4"/>
    <w:rsid w:val="00471C41"/>
    <w:rsid w:val="004831C1"/>
    <w:rsid w:val="00485A65"/>
    <w:rsid w:val="00491BED"/>
    <w:rsid w:val="00494B18"/>
    <w:rsid w:val="004957DD"/>
    <w:rsid w:val="00496AFA"/>
    <w:rsid w:val="00497B91"/>
    <w:rsid w:val="004B4A5A"/>
    <w:rsid w:val="004C1841"/>
    <w:rsid w:val="004D34F3"/>
    <w:rsid w:val="004E0294"/>
    <w:rsid w:val="004F7F21"/>
    <w:rsid w:val="00505BCE"/>
    <w:rsid w:val="005212C5"/>
    <w:rsid w:val="005347D0"/>
    <w:rsid w:val="005449B7"/>
    <w:rsid w:val="00544B53"/>
    <w:rsid w:val="00550168"/>
    <w:rsid w:val="00554295"/>
    <w:rsid w:val="005556CB"/>
    <w:rsid w:val="00563AC7"/>
    <w:rsid w:val="00566F50"/>
    <w:rsid w:val="00567B03"/>
    <w:rsid w:val="00575880"/>
    <w:rsid w:val="00577B48"/>
    <w:rsid w:val="005A2733"/>
    <w:rsid w:val="005A385C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776A1"/>
    <w:rsid w:val="00682958"/>
    <w:rsid w:val="00683401"/>
    <w:rsid w:val="006904E9"/>
    <w:rsid w:val="00694A60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701FE7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4CA0"/>
    <w:rsid w:val="007568DE"/>
    <w:rsid w:val="007615AC"/>
    <w:rsid w:val="00762079"/>
    <w:rsid w:val="00764A36"/>
    <w:rsid w:val="007721E2"/>
    <w:rsid w:val="00784B60"/>
    <w:rsid w:val="007852F5"/>
    <w:rsid w:val="007917D4"/>
    <w:rsid w:val="007920AE"/>
    <w:rsid w:val="0079646D"/>
    <w:rsid w:val="007A0F44"/>
    <w:rsid w:val="007A152F"/>
    <w:rsid w:val="007A24B1"/>
    <w:rsid w:val="007A3782"/>
    <w:rsid w:val="007A5A6C"/>
    <w:rsid w:val="007A6480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1504C"/>
    <w:rsid w:val="008225A1"/>
    <w:rsid w:val="008248AB"/>
    <w:rsid w:val="0083074E"/>
    <w:rsid w:val="0083262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21A4"/>
    <w:rsid w:val="008E26FE"/>
    <w:rsid w:val="008E5DDF"/>
    <w:rsid w:val="008E7D84"/>
    <w:rsid w:val="008F1B27"/>
    <w:rsid w:val="008F5863"/>
    <w:rsid w:val="008F5B83"/>
    <w:rsid w:val="008F696E"/>
    <w:rsid w:val="00904C2D"/>
    <w:rsid w:val="009237FE"/>
    <w:rsid w:val="0092542D"/>
    <w:rsid w:val="009310D2"/>
    <w:rsid w:val="00940520"/>
    <w:rsid w:val="00940B97"/>
    <w:rsid w:val="00943375"/>
    <w:rsid w:val="00952B71"/>
    <w:rsid w:val="00960120"/>
    <w:rsid w:val="00967F1F"/>
    <w:rsid w:val="00971ECE"/>
    <w:rsid w:val="00972831"/>
    <w:rsid w:val="009747AD"/>
    <w:rsid w:val="00974F69"/>
    <w:rsid w:val="009752CE"/>
    <w:rsid w:val="009753E9"/>
    <w:rsid w:val="00977C77"/>
    <w:rsid w:val="009863BB"/>
    <w:rsid w:val="00994941"/>
    <w:rsid w:val="009A103C"/>
    <w:rsid w:val="009A1B58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3B3B"/>
    <w:rsid w:val="009D44C8"/>
    <w:rsid w:val="009D600B"/>
    <w:rsid w:val="009E181B"/>
    <w:rsid w:val="009E2BF9"/>
    <w:rsid w:val="00A11AAC"/>
    <w:rsid w:val="00A14F24"/>
    <w:rsid w:val="00A15096"/>
    <w:rsid w:val="00A214D8"/>
    <w:rsid w:val="00A34C96"/>
    <w:rsid w:val="00A5338A"/>
    <w:rsid w:val="00A54A54"/>
    <w:rsid w:val="00A5766D"/>
    <w:rsid w:val="00A64293"/>
    <w:rsid w:val="00A8266C"/>
    <w:rsid w:val="00AA383D"/>
    <w:rsid w:val="00AA6803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B00D38"/>
    <w:rsid w:val="00B00EE0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37920"/>
    <w:rsid w:val="00B406BA"/>
    <w:rsid w:val="00B458A1"/>
    <w:rsid w:val="00B61EE6"/>
    <w:rsid w:val="00B77205"/>
    <w:rsid w:val="00B82C53"/>
    <w:rsid w:val="00B83C62"/>
    <w:rsid w:val="00BA2282"/>
    <w:rsid w:val="00BB039E"/>
    <w:rsid w:val="00BC2466"/>
    <w:rsid w:val="00BC6F61"/>
    <w:rsid w:val="00BC753E"/>
    <w:rsid w:val="00BD3219"/>
    <w:rsid w:val="00BE615D"/>
    <w:rsid w:val="00BF14D5"/>
    <w:rsid w:val="00C049FD"/>
    <w:rsid w:val="00C10670"/>
    <w:rsid w:val="00C10C4A"/>
    <w:rsid w:val="00C12F46"/>
    <w:rsid w:val="00C160D6"/>
    <w:rsid w:val="00C2241E"/>
    <w:rsid w:val="00C4595A"/>
    <w:rsid w:val="00C571B4"/>
    <w:rsid w:val="00C65506"/>
    <w:rsid w:val="00C66027"/>
    <w:rsid w:val="00C66AEA"/>
    <w:rsid w:val="00C754D3"/>
    <w:rsid w:val="00C75DE4"/>
    <w:rsid w:val="00C76D95"/>
    <w:rsid w:val="00C76DA8"/>
    <w:rsid w:val="00C77369"/>
    <w:rsid w:val="00C8262E"/>
    <w:rsid w:val="00C86215"/>
    <w:rsid w:val="00C9094E"/>
    <w:rsid w:val="00C9341F"/>
    <w:rsid w:val="00CB660F"/>
    <w:rsid w:val="00CB78B3"/>
    <w:rsid w:val="00CC0CEC"/>
    <w:rsid w:val="00CD32DA"/>
    <w:rsid w:val="00CF4BF1"/>
    <w:rsid w:val="00D048A3"/>
    <w:rsid w:val="00D10A6F"/>
    <w:rsid w:val="00D13314"/>
    <w:rsid w:val="00D163B7"/>
    <w:rsid w:val="00D17624"/>
    <w:rsid w:val="00D24DEB"/>
    <w:rsid w:val="00D36053"/>
    <w:rsid w:val="00D36563"/>
    <w:rsid w:val="00D40DE3"/>
    <w:rsid w:val="00D45666"/>
    <w:rsid w:val="00D52DA5"/>
    <w:rsid w:val="00D554AE"/>
    <w:rsid w:val="00D6142C"/>
    <w:rsid w:val="00D63A48"/>
    <w:rsid w:val="00D70FFB"/>
    <w:rsid w:val="00D714E0"/>
    <w:rsid w:val="00D849CD"/>
    <w:rsid w:val="00D866C8"/>
    <w:rsid w:val="00D9725E"/>
    <w:rsid w:val="00DA3655"/>
    <w:rsid w:val="00DB1D95"/>
    <w:rsid w:val="00DB2675"/>
    <w:rsid w:val="00DB43F0"/>
    <w:rsid w:val="00DB7050"/>
    <w:rsid w:val="00DB7A01"/>
    <w:rsid w:val="00DD101E"/>
    <w:rsid w:val="00DD6108"/>
    <w:rsid w:val="00DE349C"/>
    <w:rsid w:val="00DE4AE4"/>
    <w:rsid w:val="00DF639E"/>
    <w:rsid w:val="00DF6724"/>
    <w:rsid w:val="00DF71DA"/>
    <w:rsid w:val="00E004C2"/>
    <w:rsid w:val="00E005BA"/>
    <w:rsid w:val="00E057C1"/>
    <w:rsid w:val="00E0620B"/>
    <w:rsid w:val="00E079E4"/>
    <w:rsid w:val="00E111EC"/>
    <w:rsid w:val="00E159F6"/>
    <w:rsid w:val="00E24210"/>
    <w:rsid w:val="00E305A8"/>
    <w:rsid w:val="00E31F6D"/>
    <w:rsid w:val="00E32F22"/>
    <w:rsid w:val="00E3538D"/>
    <w:rsid w:val="00E4079A"/>
    <w:rsid w:val="00E41583"/>
    <w:rsid w:val="00E42CA0"/>
    <w:rsid w:val="00E536BC"/>
    <w:rsid w:val="00E56264"/>
    <w:rsid w:val="00E62546"/>
    <w:rsid w:val="00E62FD3"/>
    <w:rsid w:val="00E64A55"/>
    <w:rsid w:val="00E6687D"/>
    <w:rsid w:val="00E67952"/>
    <w:rsid w:val="00E70659"/>
    <w:rsid w:val="00E73DDA"/>
    <w:rsid w:val="00EA125F"/>
    <w:rsid w:val="00EA1FDD"/>
    <w:rsid w:val="00EA41FC"/>
    <w:rsid w:val="00EA5EE5"/>
    <w:rsid w:val="00EB0FDA"/>
    <w:rsid w:val="00EB32B3"/>
    <w:rsid w:val="00EB3471"/>
    <w:rsid w:val="00EC0340"/>
    <w:rsid w:val="00EC579A"/>
    <w:rsid w:val="00ED1184"/>
    <w:rsid w:val="00ED4A6B"/>
    <w:rsid w:val="00EE7D16"/>
    <w:rsid w:val="00EE7E2D"/>
    <w:rsid w:val="00F013C0"/>
    <w:rsid w:val="00F01636"/>
    <w:rsid w:val="00F019BE"/>
    <w:rsid w:val="00F019D4"/>
    <w:rsid w:val="00F0392E"/>
    <w:rsid w:val="00F10596"/>
    <w:rsid w:val="00F2102E"/>
    <w:rsid w:val="00F2356D"/>
    <w:rsid w:val="00F25A1F"/>
    <w:rsid w:val="00F35AED"/>
    <w:rsid w:val="00F377CC"/>
    <w:rsid w:val="00F42069"/>
    <w:rsid w:val="00F42A4D"/>
    <w:rsid w:val="00F559E9"/>
    <w:rsid w:val="00F6043C"/>
    <w:rsid w:val="00F605B7"/>
    <w:rsid w:val="00F62526"/>
    <w:rsid w:val="00F71B12"/>
    <w:rsid w:val="00F72290"/>
    <w:rsid w:val="00F8794A"/>
    <w:rsid w:val="00F90F34"/>
    <w:rsid w:val="00F91AF7"/>
    <w:rsid w:val="00F945CF"/>
    <w:rsid w:val="00F94CFB"/>
    <w:rsid w:val="00F9776C"/>
    <w:rsid w:val="00FB38EF"/>
    <w:rsid w:val="00FB3B97"/>
    <w:rsid w:val="00FB3DD8"/>
    <w:rsid w:val="00FB489F"/>
    <w:rsid w:val="00FB6CE4"/>
    <w:rsid w:val="00FC35D7"/>
    <w:rsid w:val="00FC482A"/>
    <w:rsid w:val="00FE1434"/>
    <w:rsid w:val="00FE53A3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B11A0F"/>
  <w14:defaultImageDpi w14:val="96"/>
  <w15:docId w15:val="{7BB41353-233B-4BD7-A3B3-26746FE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3B2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zio.damico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C960-D627-4755-9D4D-CE8A6FE0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3068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3</cp:revision>
  <cp:lastPrinted>2019-04-08T16:47:00Z</cp:lastPrinted>
  <dcterms:created xsi:type="dcterms:W3CDTF">2019-06-25T14:15:00Z</dcterms:created>
  <dcterms:modified xsi:type="dcterms:W3CDTF">2019-06-25T14:15:00Z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